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0E4" w:rsidRPr="007920E5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DF50E4" w:rsidRPr="007920E5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:rsidR="00DF50E4" w:rsidRPr="007920E5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สามเดือนสิ้นสุดวันที่</w:t>
      </w:r>
      <w:r w:rsidR="00B961B5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31</w:t>
      </w:r>
      <w:r w:rsidR="00B961B5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มีนาคม </w:t>
      </w:r>
      <w:r w:rsidR="001657CE">
        <w:rPr>
          <w:rFonts w:ascii="Angsana New" w:hAnsi="Angsana New" w:cs="Angsana New"/>
          <w:b/>
          <w:bCs/>
          <w:color w:val="auto"/>
          <w:sz w:val="32"/>
          <w:szCs w:val="32"/>
        </w:rPr>
        <w:t>2564</w:t>
      </w:r>
    </w:p>
    <w:p w:rsidR="00DF50E4" w:rsidRPr="007920E5" w:rsidRDefault="009D7043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:rsidR="002202B7" w:rsidRPr="007920E5" w:rsidRDefault="002202B7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:rsidR="00E975AE" w:rsidRPr="007920E5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แอนด์ โฮเท</w:t>
      </w:r>
      <w:proofErr w:type="spellStart"/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็ล</w:t>
      </w:r>
      <w:proofErr w:type="spellEnd"/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</w:t>
      </w:r>
      <w:r w:rsidR="00C8388C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8A5C0A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ส์</w:t>
      </w:r>
      <w:proofErr w:type="spellEnd"/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="00C8388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:rsidR="00DF50E4" w:rsidRPr="007920E5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</w:t>
      </w:r>
      <w:proofErr w:type="spellStart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วิล</w:t>
      </w:r>
      <w:proofErr w:type="spellEnd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ล่า รีสอร</w:t>
      </w:r>
      <w:proofErr w:type="spellStart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4189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ภูเก็ต</w:t>
      </w:r>
      <w:r w:rsidR="00A4189D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</w:t>
      </w:r>
      <w:proofErr w:type="spellStart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เซีย</w:t>
      </w:r>
      <w:proofErr w:type="spellEnd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 และ ลากูน่า </w:t>
      </w:r>
      <w:proofErr w:type="spellStart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ฮอ</w:t>
      </w:r>
      <w:proofErr w:type="spellEnd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ลิเด</w:t>
      </w:r>
      <w:proofErr w:type="spellStart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ย์</w:t>
      </w:r>
      <w:proofErr w:type="spellEnd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</w:t>
      </w:r>
      <w:r w:rsidR="00A4189D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</w:t>
      </w:r>
      <w:r w:rsidR="00B44FC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บันยัน ทรี แกลเลอรี่ </w:t>
      </w:r>
      <w:r w:rsidR="00E94011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:rsidR="00A06F49" w:rsidRPr="007920E5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</w:rPr>
        <w:t>21/65, 21/66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21/68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</w:t>
      </w:r>
      <w:r w:rsidR="001A337C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ไทยวา 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</w:rPr>
        <w:t>7, 22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24 </w:t>
      </w:r>
      <w:r w:rsidR="00D2035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:rsidR="00E975AE" w:rsidRPr="007920E5" w:rsidRDefault="00E975AE" w:rsidP="0010558F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1.2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นา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 2019 </w:t>
      </w:r>
    </w:p>
    <w:p w:rsidR="00DC4D79" w:rsidRPr="00DC4D79" w:rsidRDefault="00DC4D79" w:rsidP="00DC4D79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25396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="0025396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="00253962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นา </w:t>
      </w:r>
      <w:r w:rsidR="00253962" w:rsidRPr="008A5C0A">
        <w:rPr>
          <w:rFonts w:ascii="Angsana New" w:hAnsi="Angsana New" w:cs="Angsana New" w:hint="cs"/>
          <w:color w:val="auto"/>
          <w:sz w:val="32"/>
          <w:szCs w:val="32"/>
        </w:rPr>
        <w:t>2019</w:t>
      </w:r>
      <w:r w:rsidR="00253962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สถานการณ์ดังกล่าวมีผลกระทบอย่างมีนัยสำคัญต่อธุรกิจของกลุ่มบริษัท โดยเฉพาะธุรกิจโรงแรม เช่นเดียวกับธุรกิจ</w:t>
      </w:r>
      <w:proofErr w:type="spellStart"/>
      <w:r w:rsidR="0025396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อื่นๆ</w:t>
      </w:r>
      <w:proofErr w:type="spellEnd"/>
      <w:r w:rsidR="00253962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ในกลุ่มธุรกิจบริการในประเทศไทย</w:t>
      </w:r>
    </w:p>
    <w:p w:rsidR="001D7DE8" w:rsidRPr="001D7DE8" w:rsidRDefault="00DC4D79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D7DE8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253962" w:rsidRPr="008A5C0A">
        <w:rPr>
          <w:rFonts w:ascii="Angsana New" w:hAnsi="Angsana New" w:cs="Angsana New" w:hint="cs"/>
          <w:sz w:val="32"/>
          <w:szCs w:val="32"/>
          <w:cs/>
        </w:rPr>
        <w:t>กลุ่มบริษัทได้ออกรายการส่งเสริมการขายผ่านงานแสดงสินค้าและสื่อโซ</w:t>
      </w:r>
      <w:proofErr w:type="spellStart"/>
      <w:r w:rsidR="00253962" w:rsidRPr="008A5C0A">
        <w:rPr>
          <w:rFonts w:ascii="Angsana New" w:hAnsi="Angsana New" w:cs="Angsana New" w:hint="cs"/>
          <w:sz w:val="32"/>
          <w:szCs w:val="32"/>
          <w:cs/>
        </w:rPr>
        <w:t>เชีย</w:t>
      </w:r>
      <w:proofErr w:type="spellEnd"/>
      <w:r w:rsidR="00253962" w:rsidRPr="008A5C0A">
        <w:rPr>
          <w:rFonts w:ascii="Angsana New" w:hAnsi="Angsana New" w:cs="Angsana New" w:hint="cs"/>
          <w:sz w:val="32"/>
          <w:szCs w:val="32"/>
          <w:cs/>
        </w:rPr>
        <w:t>ลมีเดีย</w:t>
      </w:r>
      <w:proofErr w:type="spellStart"/>
      <w:r w:rsidR="00253962" w:rsidRPr="008A5C0A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="00253962" w:rsidRPr="008A5C0A">
        <w:rPr>
          <w:rFonts w:ascii="Angsana New" w:hAnsi="Angsana New" w:cs="Angsana New" w:hint="cs"/>
          <w:sz w:val="32"/>
          <w:szCs w:val="32"/>
          <w:cs/>
        </w:rPr>
        <w:t xml:space="preserve"> โดยนำเสนอ</w:t>
      </w:r>
      <w:proofErr w:type="spellStart"/>
      <w:r w:rsidR="00253962" w:rsidRPr="008A5C0A">
        <w:rPr>
          <w:rFonts w:ascii="Angsana New" w:hAnsi="Angsana New" w:cs="Angsana New" w:hint="cs"/>
          <w:sz w:val="32"/>
          <w:szCs w:val="32"/>
          <w:cs/>
        </w:rPr>
        <w:t>แพ็กเกจ</w:t>
      </w:r>
      <w:proofErr w:type="spellEnd"/>
      <w:r w:rsidR="00253962" w:rsidRPr="008A5C0A">
        <w:rPr>
          <w:rFonts w:ascii="Angsana New" w:hAnsi="Angsana New" w:cs="Angsana New" w:hint="cs"/>
          <w:sz w:val="32"/>
          <w:szCs w:val="32"/>
          <w:cs/>
        </w:rPr>
        <w:t>โรงแรมที่น่าสนใจ เพื่อช่วยลดผลกระทบต่อธุรกิจโรงแรมของกลุ่มบริษัท</w:t>
      </w:r>
    </w:p>
    <w:p w:rsidR="00E94011" w:rsidRDefault="00E940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br w:type="page"/>
      </w:r>
    </w:p>
    <w:p w:rsidR="00F92D08" w:rsidRDefault="001D7DE8" w:rsidP="001D7DE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lastRenderedPageBreak/>
        <w:tab/>
      </w:r>
      <w:r w:rsidR="00F92D08"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กลุ่มบริษัทยังได้ดำเนินมาตรการเพิ่มเติมในการลดค่าใช้จ่ายในการดำเนินงาน โดยให้พนักงานใช้แผนการลางานโดยไม่รับค่าจ้าง การชะลอค่าใช้จ่ายที่ไม่จำเป็น การลดจำนวนพนักงานลง และการปรับโครงสร้างองค์กรเพื่อปรับปรุงประสิทธิภาพการดำเนินงาน ซึ่งสามารถลดอัตรากระแสเงินสดจ่ายได้อย่างมาก นอกจากนี้ กลุ่มบริษัทยังได้เจรจากับธนาคารโดยสามารถการเลื่อนการจ่ายชำระคืนเงินต้นและดอกเบี้ยออกไปเป็นระยะเวลาอย่างน้อย </w:t>
      </w:r>
      <w:r w:rsidR="00F92D08" w:rsidRPr="008A5C0A">
        <w:rPr>
          <w:rFonts w:ascii="Angsana New" w:hAnsi="Angsana New" w:cs="Angsana New" w:hint="cs"/>
          <w:sz w:val="32"/>
          <w:szCs w:val="32"/>
        </w:rPr>
        <w:t>12</w:t>
      </w:r>
      <w:r w:rsidR="00F92D08" w:rsidRPr="008A5C0A">
        <w:rPr>
          <w:rFonts w:ascii="Angsana New" w:hAnsi="Angsana New" w:cs="Angsana New" w:hint="cs"/>
          <w:sz w:val="32"/>
          <w:szCs w:val="32"/>
          <w:cs/>
        </w:rPr>
        <w:t xml:space="preserve"> เดือน</w:t>
      </w:r>
    </w:p>
    <w:p w:rsidR="00F92D08" w:rsidRPr="008A5C0A" w:rsidRDefault="00F92D08" w:rsidP="00F92D08">
      <w:pPr>
        <w:pStyle w:val="1"/>
        <w:widowControl/>
        <w:spacing w:before="120" w:after="120"/>
        <w:ind w:left="539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ในส่วนของธุรกิจพัฒนาอสังหาริมทรัพย์ </w:t>
      </w:r>
      <w:r w:rsidR="00F41E24">
        <w:rPr>
          <w:rFonts w:ascii="Angsana New" w:hAnsi="Angsana New" w:cs="Angsana New" w:hint="cs"/>
          <w:color w:val="auto"/>
          <w:sz w:val="32"/>
          <w:szCs w:val="32"/>
          <w:cs/>
        </w:rPr>
        <w:t>ระหว่างงวด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</w:t>
      </w:r>
      <w:r w:rsidR="00F41E24">
        <w:rPr>
          <w:rFonts w:ascii="Angsana New" w:hAnsi="Angsana New" w:cs="Angsana New" w:hint="cs"/>
          <w:color w:val="auto"/>
          <w:sz w:val="32"/>
          <w:szCs w:val="32"/>
          <w:cs/>
        </w:rPr>
        <w:t>ยังคงดำเนินการ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ก่อสร้างโครงการพัฒนาอสังหาริมทรัพย์</w:t>
      </w:r>
      <w:r w:rsidR="00C92E59">
        <w:rPr>
          <w:rFonts w:ascii="Angsana New" w:hAnsi="Angsana New" w:cs="Angsana New" w:hint="cs"/>
          <w:color w:val="auto"/>
          <w:sz w:val="32"/>
          <w:szCs w:val="32"/>
          <w:cs/>
        </w:rPr>
        <w:t>บาง</w:t>
      </w:r>
      <w:r w:rsidR="00F41E24">
        <w:rPr>
          <w:rFonts w:ascii="Angsana New" w:hAnsi="Angsana New" w:cs="Angsana New" w:hint="cs"/>
          <w:color w:val="auto"/>
          <w:sz w:val="32"/>
          <w:szCs w:val="32"/>
          <w:cs/>
        </w:rPr>
        <w:t>โครงการ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ในสถานการณ์การแพร่ระบาดของโรคติดเชื้อไวรัสโค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2019</w:t>
      </w:r>
      <w:r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กลุ่มบริษัทยังคง</w:t>
      </w:r>
      <w:r w:rsidR="00A4189D">
        <w:rPr>
          <w:rFonts w:ascii="Angsana New" w:hAnsi="Angsana New" w:cs="Angsana New" w:hint="cs"/>
          <w:color w:val="auto"/>
          <w:sz w:val="32"/>
          <w:szCs w:val="32"/>
          <w:cs/>
        </w:rPr>
        <w:t>ขาย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อสังหาริมทรัพย์ได้อย่างต่อเนื่อง โดยใน</w:t>
      </w:r>
      <w:r w:rsidR="00F41E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ระหว่างงวดสามเดือนสิ้นสุดวันที่ </w:t>
      </w:r>
      <w:r w:rsidR="00F41E24">
        <w:rPr>
          <w:rFonts w:ascii="Angsana New" w:hAnsi="Angsana New" w:cs="Angsana New"/>
          <w:color w:val="auto"/>
          <w:sz w:val="32"/>
          <w:szCs w:val="32"/>
        </w:rPr>
        <w:t xml:space="preserve">              31 </w:t>
      </w:r>
      <w:r w:rsidR="00F41E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มีนาคม </w:t>
      </w:r>
      <w:r w:rsidR="00F41E24">
        <w:rPr>
          <w:rFonts w:ascii="Angsana New" w:hAnsi="Angsana New" w:cs="Angsana New"/>
          <w:color w:val="auto"/>
          <w:sz w:val="32"/>
          <w:szCs w:val="32"/>
        </w:rPr>
        <w:t>2564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กลุ่มบริษัทมี</w:t>
      </w:r>
      <w:r w:rsidR="00B44FCA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ขายอสังหาริมทรัพย์เป็นจำนวนมากกว่า </w:t>
      </w:r>
      <w:r w:rsidR="00E94011">
        <w:rPr>
          <w:rFonts w:ascii="Angsana New" w:hAnsi="Angsana New" w:cs="Angsana New"/>
          <w:color w:val="auto"/>
          <w:sz w:val="32"/>
          <w:szCs w:val="32"/>
        </w:rPr>
        <w:t>250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</w:t>
      </w:r>
    </w:p>
    <w:p w:rsidR="001D7DE8" w:rsidRPr="001D7DE8" w:rsidRDefault="00F92D08" w:rsidP="00F92D08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         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>นา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2019 </w:t>
      </w:r>
      <w:r w:rsidRPr="008A5C0A">
        <w:rPr>
          <w:rFonts w:ascii="Angsana New" w:hAnsi="Angsana New" w:cs="Angsana New" w:hint="cs"/>
          <w:sz w:val="32"/>
          <w:szCs w:val="32"/>
          <w:cs/>
        </w:rPr>
        <w:t>ยังคงส่งผลกระทบต่อฐานะการเงิน ผลการดำเนินงาน และกระแสเงินสด</w:t>
      </w:r>
      <w:r w:rsidR="00C92E59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ตลอดจนการดำรงอัตราส่วนทางการเงินตามข้อกำหนดในสัญญากู้ยืมเงิน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>ในปัจจุบันและในอนาคตของกลุ่มบริษัท ฝ่ายบริหาร</w:t>
      </w:r>
      <w:r>
        <w:rPr>
          <w:rFonts w:ascii="Angsana New" w:hAnsi="Angsana New" w:cs="Angsana New" w:hint="cs"/>
          <w:sz w:val="32"/>
          <w:szCs w:val="32"/>
          <w:cs/>
        </w:rPr>
        <w:t>ของ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การ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  <w:r>
        <w:rPr>
          <w:rFonts w:ascii="Angsana New" w:hAnsi="Angsana New" w:cs="Angsana New" w:hint="cs"/>
          <w:sz w:val="32"/>
          <w:szCs w:val="32"/>
          <w:cs/>
        </w:rPr>
        <w:t xml:space="preserve"> ทั้งนี้ ฝ่ายบริหารได้ใช้ประมาณการและดุลยพินิจในประเด็น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เมื่อสถานการณ์มีการเปลี่ยนแปลง</w:t>
      </w:r>
    </w:p>
    <w:p w:rsidR="00DF50E4" w:rsidRPr="007920E5" w:rsidRDefault="00F466F2" w:rsidP="001D7DE8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.3</w:t>
      </w:r>
      <w:r w:rsidR="005C746D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E975AE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:rsidR="00DF50E4" w:rsidRPr="007920E5" w:rsidRDefault="00DF50E4" w:rsidP="00991234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pacing w:val="-2"/>
        </w:rPr>
        <w:tab/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7920E5">
        <w:rPr>
          <w:rFonts w:ascii="Angsana New" w:hAnsi="Angsana New" w:cs="Angsana New"/>
          <w:spacing w:val="-2"/>
          <w:sz w:val="32"/>
          <w:szCs w:val="32"/>
        </w:rPr>
        <w:t>34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E975AE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F41E24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งบแสดงการเปลี่ยนแปลงส่วนของผู้ถือหุ้น และงบกระแสเงินสดในรูปแบบเช่นเดียวกับงบการเงินประจำปี</w:t>
      </w:r>
    </w:p>
    <w:p w:rsidR="00DF50E4" w:rsidRPr="007920E5" w:rsidRDefault="00DF50E4" w:rsidP="00991234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7920E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:rsidR="00DF50E4" w:rsidRPr="007920E5" w:rsidRDefault="0010558F" w:rsidP="00991234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การเงินระหว่างกาลฉบับภาษาไทยเป็น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การเงินฉบับที่บริษัทฯใช้เป็นทางการ</w:t>
      </w:r>
      <w:r w:rsidR="00E010BA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 xml:space="preserve">ตามกฎหมาย </w:t>
      </w:r>
      <w:r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การเงินระหว่างกาลฉบับภาษาอังกฤษแปลมาจาก</w:t>
      </w:r>
      <w:r w:rsidR="00E010BA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การเงิน</w:t>
      </w:r>
      <w:r w:rsidR="00E010BA">
        <w:rPr>
          <w:rFonts w:ascii="Angsana New" w:hAnsi="Angsana New" w:cs="Angsana New" w:hint="cs"/>
          <w:sz w:val="32"/>
          <w:szCs w:val="32"/>
          <w:cs/>
        </w:rPr>
        <w:t xml:space="preserve">                          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ฉบับภาษาไทยนี้</w:t>
      </w:r>
      <w:r w:rsidR="00DF50E4" w:rsidRPr="007920E5">
        <w:rPr>
          <w:rFonts w:ascii="Angsana New" w:hAnsi="Angsana New" w:cs="Angsana New"/>
          <w:sz w:val="32"/>
          <w:szCs w:val="32"/>
        </w:rPr>
        <w:tab/>
      </w:r>
    </w:p>
    <w:p w:rsidR="002444D4" w:rsidRDefault="002444D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DF50E4" w:rsidRPr="007920E5" w:rsidRDefault="00DF50E4" w:rsidP="00991234">
      <w:pPr>
        <w:tabs>
          <w:tab w:val="left" w:pos="1440"/>
          <w:tab w:val="left" w:pos="288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10558F" w:rsidRPr="007920E5">
        <w:rPr>
          <w:rFonts w:ascii="Angsana New" w:hAnsi="Angsana New" w:cs="Angsana New"/>
          <w:b/>
          <w:bCs/>
          <w:sz w:val="32"/>
          <w:szCs w:val="32"/>
        </w:rPr>
        <w:t>4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:rsidR="00DF50E4" w:rsidRPr="007920E5" w:rsidRDefault="00DF50E4" w:rsidP="00991234">
      <w:pPr>
        <w:tabs>
          <w:tab w:val="left" w:pos="1440"/>
          <w:tab w:val="left" w:pos="414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10558F" w:rsidRPr="007920E5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z w:val="32"/>
          <w:szCs w:val="32"/>
          <w:cs/>
        </w:rPr>
        <w:t>การเงิน</w:t>
      </w:r>
      <w:r w:rsidR="00C92E59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7920E5">
        <w:rPr>
          <w:rFonts w:ascii="Angsana New" w:hAnsi="Angsana New" w:cs="Angsana New"/>
          <w:sz w:val="32"/>
          <w:szCs w:val="32"/>
          <w:cs/>
        </w:rPr>
        <w:t>นี้ได้รวมงบการเงินของบริษัท</w:t>
      </w:r>
      <w:r w:rsidR="005E7207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ลากูน่า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โฮเท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จำกัด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มหาชน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7920E5">
        <w:rPr>
          <w:rFonts w:ascii="Angsana New" w:hAnsi="Angsana New" w:cs="Angsana New"/>
          <w:sz w:val="32"/>
          <w:szCs w:val="32"/>
          <w:cs/>
        </w:rPr>
        <w:t xml:space="preserve">ย </w:t>
      </w:r>
      <w:r w:rsidR="0010558F" w:rsidRPr="007920E5">
        <w:rPr>
          <w:rFonts w:ascii="Angsana New" w:hAnsi="Angsana New" w:cs="Angsana New"/>
          <w:sz w:val="32"/>
          <w:szCs w:val="32"/>
          <w:cs/>
        </w:rPr>
        <w:t xml:space="preserve">(“กลุ่มบริษัท”) </w:t>
      </w:r>
      <w:r w:rsidR="001A53D8" w:rsidRPr="007920E5">
        <w:rPr>
          <w:rFonts w:ascii="Angsana New" w:hAnsi="Angsana New" w:cs="Angsana New"/>
          <w:sz w:val="32"/>
          <w:szCs w:val="32"/>
          <w:cs/>
        </w:rPr>
        <w:t>แ</w:t>
      </w:r>
      <w:r w:rsidRPr="007920E5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466F2" w:rsidRPr="007920E5">
        <w:rPr>
          <w:rFonts w:ascii="Angsana New" w:hAnsi="Angsana New" w:cs="Angsana New"/>
          <w:sz w:val="32"/>
          <w:szCs w:val="32"/>
        </w:rPr>
        <w:t>256</w:t>
      </w:r>
      <w:r w:rsidR="00BA3BBD">
        <w:rPr>
          <w:rFonts w:ascii="Angsana New" w:hAnsi="Angsana New" w:cs="Angsana New"/>
          <w:sz w:val="32"/>
          <w:szCs w:val="32"/>
        </w:rPr>
        <w:t>3</w:t>
      </w:r>
      <w:r w:rsidR="007920E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โดย</w:t>
      </w:r>
      <w:r w:rsidR="007F65AB" w:rsidRPr="007920E5">
        <w:rPr>
          <w:rFonts w:ascii="Angsana New" w:hAnsi="Angsana New" w:cs="Angsana New"/>
          <w:sz w:val="32"/>
          <w:szCs w:val="32"/>
          <w:cs/>
        </w:rPr>
        <w:t>ไม่</w:t>
      </w:r>
      <w:r w:rsidRPr="007920E5">
        <w:rPr>
          <w:rFonts w:ascii="Angsana New" w:hAnsi="Angsana New" w:cs="Angsana New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7920E5">
        <w:rPr>
          <w:rFonts w:ascii="Angsana New" w:hAnsi="Angsana New" w:cs="Angsana New"/>
          <w:sz w:val="32"/>
          <w:szCs w:val="32"/>
          <w:cs/>
        </w:rPr>
        <w:t>ในระหว่างงวด</w:t>
      </w:r>
    </w:p>
    <w:p w:rsidR="005013D0" w:rsidRPr="008D04C4" w:rsidRDefault="00AC67E4" w:rsidP="001D7DE8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1.5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5013D0" w:rsidRPr="008D04C4"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มาตรฐานการรายงานทางการเงินใหม่</w:t>
      </w:r>
    </w:p>
    <w:p w:rsidR="008D04C4" w:rsidRDefault="005013D0" w:rsidP="000F0FF0">
      <w:pPr>
        <w:spacing w:before="60" w:after="60"/>
        <w:ind w:left="108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D04C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ก. </w:t>
      </w:r>
      <w:r w:rsidRPr="008D04C4">
        <w:rPr>
          <w:rFonts w:ascii="Angsana New" w:hAnsi="Angsana New" w:cs="Angsana New"/>
          <w:b/>
          <w:bCs/>
          <w:sz w:val="32"/>
          <w:szCs w:val="32"/>
          <w:cs/>
        </w:rPr>
        <w:tab/>
        <w:t>มาตรฐานการ</w:t>
      </w:r>
      <w:r w:rsidRPr="008D04C4">
        <w:rPr>
          <w:rFonts w:ascii="Angsana New" w:hAnsi="Angsana New" w:cs="Angsana New" w:hint="cs"/>
          <w:b/>
          <w:bCs/>
          <w:sz w:val="32"/>
          <w:szCs w:val="32"/>
          <w:cs/>
        </w:rPr>
        <w:t>รายงานทางการเงิน</w:t>
      </w:r>
      <w:r w:rsidRPr="008D04C4">
        <w:rPr>
          <w:rFonts w:ascii="Angsana New" w:hAnsi="Angsana New" w:cs="Angsana New"/>
          <w:b/>
          <w:bCs/>
          <w:sz w:val="32"/>
          <w:szCs w:val="32"/>
          <w:cs/>
        </w:rPr>
        <w:t>ใหม่</w:t>
      </w:r>
      <w:r w:rsidRPr="008D04C4">
        <w:rPr>
          <w:rFonts w:ascii="Angsana New" w:hAnsi="Angsana New" w:cs="Angsana New" w:hint="cs"/>
          <w:b/>
          <w:bCs/>
          <w:sz w:val="32"/>
          <w:szCs w:val="32"/>
          <w:cs/>
        </w:rPr>
        <w:t>ที่เริ่มมีผลบังคับใช้ในงวดปัจจุบัน</w:t>
      </w:r>
      <w:r w:rsidR="008D04C4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:rsidR="006D4F5E" w:rsidRPr="00DA746D" w:rsidRDefault="00AC67E4" w:rsidP="00DA746D">
      <w:pPr>
        <w:tabs>
          <w:tab w:val="left" w:pos="1440"/>
          <w:tab w:val="left" w:pos="4140"/>
        </w:tabs>
        <w:spacing w:before="120" w:after="12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  <w:cs/>
        </w:rPr>
        <w:tab/>
      </w:r>
      <w:r w:rsidR="00F526F5" w:rsidRPr="00DA746D">
        <w:rPr>
          <w:rFonts w:ascii="Angsana New" w:hAnsi="Angsana New" w:cs="Angsana New"/>
          <w:spacing w:val="-2"/>
          <w:sz w:val="32"/>
          <w:szCs w:val="32"/>
          <w:cs/>
        </w:rPr>
        <w:t xml:space="preserve">ในระหว่างงวด </w:t>
      </w:r>
      <w:r w:rsidR="00F526F5" w:rsidRPr="00DA746D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="00F526F5" w:rsidRPr="00DA746D">
        <w:rPr>
          <w:rFonts w:ascii="Angsana New" w:hAnsi="Angsana New" w:cs="Angsana New"/>
          <w:spacing w:val="-2"/>
          <w:sz w:val="32"/>
          <w:szCs w:val="32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</w:t>
      </w:r>
      <w:r w:rsidR="00F526F5" w:rsidRPr="00DA746D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F526F5" w:rsidRPr="00DA746D">
        <w:rPr>
          <w:rFonts w:ascii="Angsana New" w:hAnsi="Angsana New" w:cs="Angsana New"/>
          <w:spacing w:val="-2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="00F526F5" w:rsidRPr="00DA746D">
        <w:rPr>
          <w:rFonts w:ascii="Angsana New" w:hAnsi="Angsana New" w:cs="Angsana New"/>
          <w:spacing w:val="-2"/>
          <w:sz w:val="32"/>
          <w:szCs w:val="32"/>
        </w:rPr>
        <w:t xml:space="preserve"> 1 </w:t>
      </w:r>
      <w:r w:rsidR="00F526F5" w:rsidRPr="00DA746D">
        <w:rPr>
          <w:rFonts w:ascii="Angsana New" w:hAnsi="Angsana New" w:cs="Angsana New"/>
          <w:spacing w:val="-2"/>
          <w:sz w:val="32"/>
          <w:szCs w:val="32"/>
          <w:cs/>
        </w:rPr>
        <w:t>มกราคม</w:t>
      </w:r>
      <w:r w:rsidR="00F526F5" w:rsidRPr="00DA746D">
        <w:rPr>
          <w:rFonts w:ascii="Angsana New" w:hAnsi="Angsana New" w:cs="Angsana New"/>
          <w:spacing w:val="-2"/>
          <w:sz w:val="32"/>
          <w:szCs w:val="32"/>
        </w:rPr>
        <w:t xml:space="preserve"> 25</w:t>
      </w:r>
      <w:r w:rsidR="00F526F5" w:rsidRPr="00DA746D">
        <w:rPr>
          <w:rFonts w:ascii="Angsana New" w:hAnsi="Angsana New" w:cs="Angsana New"/>
          <w:spacing w:val="-2"/>
          <w:sz w:val="32"/>
          <w:szCs w:val="32"/>
          <w:cs/>
        </w:rPr>
        <w:t>6</w:t>
      </w:r>
      <w:r w:rsidR="00F526F5" w:rsidRPr="00DA746D">
        <w:rPr>
          <w:rFonts w:ascii="Angsana New" w:hAnsi="Angsana New" w:cs="Angsana New"/>
          <w:spacing w:val="-2"/>
          <w:sz w:val="32"/>
          <w:szCs w:val="32"/>
        </w:rPr>
        <w:t xml:space="preserve">4 </w:t>
      </w:r>
      <w:r w:rsidR="00F526F5" w:rsidRPr="00DA746D">
        <w:rPr>
          <w:rFonts w:ascii="Angsana New" w:hAnsi="Angsana New" w:cs="Angsana New"/>
          <w:spacing w:val="-2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:rsidR="00AC67E4" w:rsidRDefault="006D4F5E" w:rsidP="00DA746D">
      <w:pPr>
        <w:tabs>
          <w:tab w:val="left" w:pos="1440"/>
          <w:tab w:val="left" w:pos="4140"/>
        </w:tabs>
        <w:spacing w:before="120" w:after="12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DA746D">
        <w:rPr>
          <w:rFonts w:ascii="Angsana New" w:hAnsi="Angsana New" w:cs="Angsana New"/>
          <w:spacing w:val="-2"/>
          <w:sz w:val="32"/>
          <w:szCs w:val="32"/>
        </w:rPr>
        <w:tab/>
      </w:r>
      <w:r w:rsidRPr="00DA746D">
        <w:rPr>
          <w:rFonts w:ascii="Angsana New" w:hAnsi="Angsana New" w:cs="Angsana New"/>
          <w:spacing w:val="-2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:rsidR="000F0FF0" w:rsidRPr="000F0FF0" w:rsidRDefault="000F0FF0" w:rsidP="000F0FF0">
      <w:pPr>
        <w:spacing w:before="60" w:after="60"/>
        <w:ind w:left="108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F0FF0">
        <w:rPr>
          <w:rFonts w:ascii="Angsana New" w:hAnsi="Angsana New" w:cs="Angsana New"/>
          <w:b/>
          <w:bCs/>
          <w:sz w:val="32"/>
          <w:szCs w:val="32"/>
          <w:cs/>
        </w:rPr>
        <w:t xml:space="preserve">ข. </w:t>
      </w:r>
      <w:r w:rsidRPr="000F0FF0">
        <w:rPr>
          <w:rFonts w:ascii="Angsana New" w:hAnsi="Angsana New" w:cs="Angsana New"/>
          <w:b/>
          <w:bCs/>
          <w:sz w:val="32"/>
          <w:szCs w:val="32"/>
        </w:rPr>
        <w:tab/>
      </w:r>
      <w:r w:rsidRPr="000F0FF0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0F0FF0">
        <w:rPr>
          <w:rFonts w:ascii="Angsana New" w:hAnsi="Angsana New" w:cs="Angsana New"/>
          <w:b/>
          <w:bCs/>
          <w:sz w:val="32"/>
          <w:szCs w:val="32"/>
        </w:rPr>
        <w:t>1</w:t>
      </w:r>
      <w:r w:rsidRPr="000F0FF0">
        <w:rPr>
          <w:rFonts w:ascii="Angsana New" w:hAnsi="Angsana New" w:cs="Angsana New"/>
          <w:b/>
          <w:bCs/>
          <w:sz w:val="32"/>
          <w:szCs w:val="32"/>
          <w:cs/>
        </w:rPr>
        <w:t xml:space="preserve"> มกราคม </w:t>
      </w:r>
      <w:r w:rsidRPr="000F0FF0">
        <w:rPr>
          <w:rFonts w:ascii="Angsana New" w:hAnsi="Angsana New" w:cs="Angsana New"/>
          <w:b/>
          <w:bCs/>
          <w:sz w:val="32"/>
          <w:szCs w:val="32"/>
        </w:rPr>
        <w:t>2565</w:t>
      </w:r>
    </w:p>
    <w:p w:rsidR="000F0FF0" w:rsidRPr="00DA746D" w:rsidRDefault="000F0FF0" w:rsidP="00DA746D">
      <w:pPr>
        <w:tabs>
          <w:tab w:val="left" w:pos="1440"/>
          <w:tab w:val="left" w:pos="4140"/>
        </w:tabs>
        <w:spacing w:before="120" w:after="12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A761C">
        <w:rPr>
          <w:rFonts w:ascii="Angsana New" w:hAnsi="Angsana New" w:cs="Angsana New"/>
          <w:spacing w:val="-2"/>
          <w:sz w:val="32"/>
          <w:szCs w:val="32"/>
        </w:rPr>
        <w:tab/>
      </w:r>
      <w:r w:rsidR="002A761C" w:rsidRPr="002A761C">
        <w:rPr>
          <w:rFonts w:ascii="Angsana New" w:hAnsi="Angsana New" w:cs="Angsana New"/>
          <w:spacing w:val="-2"/>
          <w:sz w:val="32"/>
          <w:szCs w:val="32"/>
          <w:cs/>
        </w:rPr>
        <w:t>สภาวิชาชีพบัญชีได้ประกาศ</w:t>
      </w:r>
      <w:r w:rsidR="002A761C" w:rsidRPr="002A761C">
        <w:rPr>
          <w:rFonts w:ascii="Angsana New" w:hAnsi="Angsana New" w:cs="Angsana New" w:hint="cs"/>
          <w:spacing w:val="-2"/>
          <w:sz w:val="32"/>
          <w:szCs w:val="32"/>
          <w:cs/>
        </w:rPr>
        <w:t>ใช้</w:t>
      </w:r>
      <w:r w:rsidR="002A761C" w:rsidRPr="002A761C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มาตรฐานการรายงานทางการเงิน ฉบับที่ </w:t>
      </w:r>
      <w:r w:rsidR="002A761C" w:rsidRPr="002A761C">
        <w:rPr>
          <w:rFonts w:ascii="Angsana New" w:hAnsi="Angsana New" w:cs="Angsana New"/>
          <w:spacing w:val="-2"/>
          <w:sz w:val="32"/>
          <w:szCs w:val="32"/>
        </w:rPr>
        <w:t xml:space="preserve">16 </w:t>
      </w:r>
      <w:r w:rsidR="002A761C" w:rsidRPr="002A761C">
        <w:rPr>
          <w:rFonts w:ascii="Angsana New" w:hAnsi="Angsana New" w:cs="Angsana New"/>
          <w:spacing w:val="-2"/>
          <w:sz w:val="32"/>
          <w:szCs w:val="32"/>
          <w:cs/>
        </w:rPr>
        <w:t xml:space="preserve">เรื่อง สัญญาเช่า </w:t>
      </w:r>
      <w:r w:rsidR="002A761C" w:rsidRPr="002A761C">
        <w:rPr>
          <w:rFonts w:ascii="Angsana New" w:hAnsi="Angsana New" w:cs="Angsana New" w:hint="cs"/>
          <w:spacing w:val="-2"/>
          <w:sz w:val="32"/>
          <w:szCs w:val="32"/>
          <w:cs/>
        </w:rPr>
        <w:t>ฉบับปรับปรุง ซึ่งได้ให้ข้อยกเว้นชั่วคราวที่เกิด</w:t>
      </w:r>
      <w:r w:rsidR="002A761C" w:rsidRPr="002A761C">
        <w:rPr>
          <w:rFonts w:ascii="Angsana New" w:hAnsi="Angsana New" w:cs="Angsana New"/>
          <w:spacing w:val="-2"/>
          <w:sz w:val="32"/>
          <w:szCs w:val="32"/>
          <w:cs/>
        </w:rPr>
        <w:t>ในทางปฏิบัติสำหรับผู้เช่า</w:t>
      </w:r>
      <w:r w:rsidR="002A761C" w:rsidRPr="002A761C">
        <w:rPr>
          <w:rFonts w:ascii="Angsana New" w:hAnsi="Angsana New" w:cs="Angsana New" w:hint="cs"/>
          <w:spacing w:val="-2"/>
          <w:sz w:val="32"/>
          <w:szCs w:val="32"/>
          <w:cs/>
        </w:rPr>
        <w:t>ที่ได้รับผลกระทบ</w:t>
      </w:r>
      <w:r w:rsidR="002A761C" w:rsidRPr="002A761C">
        <w:rPr>
          <w:rFonts w:ascii="Angsana New" w:hAnsi="Angsana New" w:cs="Angsana New"/>
          <w:spacing w:val="-2"/>
          <w:sz w:val="32"/>
          <w:szCs w:val="32"/>
          <w:cs/>
        </w:rPr>
        <w:t>จากการปฏิรูปอัตราดอกเบี้ยอ้างอิง</w:t>
      </w:r>
      <w:r w:rsidR="002A761C" w:rsidRPr="002A761C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ทั้งนี้ </w:t>
      </w:r>
      <w:r w:rsidR="002A761C" w:rsidRPr="002A761C">
        <w:rPr>
          <w:rFonts w:ascii="Angsana New" w:hAnsi="Angsana New" w:cs="Angsana New"/>
          <w:spacing w:val="-2"/>
          <w:sz w:val="32"/>
          <w:szCs w:val="32"/>
          <w:cs/>
        </w:rPr>
        <w:t>ต้องเป็นไปตามเงื่อนไข</w:t>
      </w:r>
      <w:r w:rsidR="002A761C" w:rsidRPr="002A761C">
        <w:rPr>
          <w:rFonts w:ascii="Angsana New" w:hAnsi="Angsana New" w:cs="Angsana New" w:hint="cs"/>
          <w:spacing w:val="-2"/>
          <w:sz w:val="32"/>
          <w:szCs w:val="32"/>
          <w:cs/>
        </w:rPr>
        <w:t>ที่กำหนดไว้ตามมาตรฐาน</w:t>
      </w:r>
      <w:r w:rsidRPr="00DA746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</w:p>
    <w:p w:rsidR="000F0FF0" w:rsidRPr="00DA746D" w:rsidRDefault="000F0FF0" w:rsidP="00DA746D">
      <w:pPr>
        <w:tabs>
          <w:tab w:val="left" w:pos="1440"/>
          <w:tab w:val="left" w:pos="4140"/>
        </w:tabs>
        <w:spacing w:before="120" w:after="120"/>
        <w:ind w:left="1080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DA746D">
        <w:rPr>
          <w:rFonts w:ascii="Angsana New" w:hAnsi="Angsana New" w:cs="Angsana New"/>
          <w:spacing w:val="-2"/>
          <w:sz w:val="32"/>
          <w:szCs w:val="32"/>
        </w:rPr>
        <w:tab/>
      </w:r>
      <w:r w:rsidR="00E94011">
        <w:rPr>
          <w:rFonts w:ascii="Angsana New" w:hAnsi="Angsana New" w:cs="Angsana New" w:hint="cs"/>
          <w:spacing w:val="-2"/>
          <w:sz w:val="32"/>
          <w:szCs w:val="32"/>
          <w:cs/>
        </w:rPr>
        <w:t>ฝ่ายบริหารของกลุ่มบริษัทเชื่อว่า</w:t>
      </w:r>
      <w:r w:rsidRPr="00DA746D">
        <w:rPr>
          <w:rFonts w:ascii="Angsana New" w:hAnsi="Angsana New" w:cs="Angsana New"/>
          <w:spacing w:val="-2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:rsidR="00AC67E4" w:rsidRPr="007920E5" w:rsidRDefault="00AC67E4" w:rsidP="00D33C93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1.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>6</w:t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 xml:space="preserve">นโยบายการบัญชีที่สำคัญ </w:t>
      </w:r>
    </w:p>
    <w:p w:rsidR="006D4F5E" w:rsidRPr="007920E5" w:rsidRDefault="00D33C93" w:rsidP="006D4F5E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20E5">
        <w:rPr>
          <w:rFonts w:ascii="Angsana New" w:hAnsi="Angsana New" w:cs="Angsana New"/>
          <w:spacing w:val="-2"/>
          <w:sz w:val="32"/>
          <w:szCs w:val="32"/>
        </w:rPr>
        <w:tab/>
      </w:r>
      <w:r w:rsidR="00DC4D79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AC67E4" w:rsidRPr="007920E5">
        <w:rPr>
          <w:rFonts w:ascii="Angsana New" w:hAnsi="Angsana New" w:cs="Angsana New"/>
          <w:spacing w:val="-2"/>
          <w:sz w:val="32"/>
          <w:szCs w:val="32"/>
        </w:rPr>
        <w:t>256</w:t>
      </w:r>
      <w:r w:rsidR="001657CE">
        <w:rPr>
          <w:rFonts w:ascii="Angsana New" w:hAnsi="Angsana New" w:cs="Angsana New"/>
          <w:spacing w:val="-2"/>
          <w:sz w:val="32"/>
          <w:szCs w:val="32"/>
        </w:rPr>
        <w:t>3</w:t>
      </w:r>
      <w:r w:rsidR="00AC67E4" w:rsidRPr="007920E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:rsidR="004D2A8A" w:rsidRDefault="004D2A8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pacing w:val="-2"/>
          <w:sz w:val="32"/>
          <w:szCs w:val="32"/>
          <w:highlight w:val="yellow"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  <w:highlight w:val="yellow"/>
        </w:rPr>
        <w:br w:type="page"/>
      </w:r>
    </w:p>
    <w:p w:rsidR="00DF50E4" w:rsidRPr="007920E5" w:rsidRDefault="00F55B86" w:rsidP="008C3638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:rsidR="00CA2C9C" w:rsidRPr="007920E5" w:rsidRDefault="00CA2C9C" w:rsidP="000169C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after="120"/>
        <w:ind w:left="605" w:hanging="605"/>
        <w:jc w:val="right"/>
        <w:rPr>
          <w:rFonts w:ascii="Angsana New" w:hAnsi="Angsana New" w:cs="Angsana New"/>
          <w:i/>
          <w:iCs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พันบาท)</w:t>
      </w:r>
    </w:p>
    <w:tbl>
      <w:tblPr>
        <w:tblW w:w="882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1531"/>
        <w:gridCol w:w="1532"/>
        <w:gridCol w:w="1532"/>
        <w:gridCol w:w="1532"/>
      </w:tblGrid>
      <w:tr w:rsidR="00CA2C9C" w:rsidRPr="007920E5" w:rsidTr="00986933">
        <w:tc>
          <w:tcPr>
            <w:tcW w:w="2700" w:type="dxa"/>
          </w:tcPr>
          <w:p w:rsidR="00CA2C9C" w:rsidRPr="007920E5" w:rsidRDefault="00CA2C9C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3" w:type="dxa"/>
            <w:gridSpan w:val="2"/>
          </w:tcPr>
          <w:p w:rsidR="00CA2C9C" w:rsidRPr="007920E5" w:rsidRDefault="00CA2C9C" w:rsidP="004612D3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CA2C9C" w:rsidRPr="007920E5" w:rsidRDefault="00CA2C9C" w:rsidP="004612D3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C717F" w:rsidRPr="007920E5" w:rsidTr="00986933">
        <w:tc>
          <w:tcPr>
            <w:tcW w:w="2700" w:type="dxa"/>
          </w:tcPr>
          <w:p w:rsidR="003C717F" w:rsidRPr="007920E5" w:rsidRDefault="003C717F" w:rsidP="004612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มีนาคม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มีนาคม</w:t>
            </w:r>
          </w:p>
        </w:tc>
        <w:tc>
          <w:tcPr>
            <w:tcW w:w="1532" w:type="dxa"/>
          </w:tcPr>
          <w:p w:rsidR="003C717F" w:rsidRPr="007920E5" w:rsidRDefault="003C717F" w:rsidP="004612D3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1657CE" w:rsidRPr="007920E5" w:rsidTr="00986933">
        <w:tc>
          <w:tcPr>
            <w:tcW w:w="2700" w:type="dxa"/>
          </w:tcPr>
          <w:p w:rsidR="001657CE" w:rsidRPr="007920E5" w:rsidRDefault="001657CE" w:rsidP="001657C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31" w:type="dxa"/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4</w:t>
            </w:r>
          </w:p>
        </w:tc>
        <w:tc>
          <w:tcPr>
            <w:tcW w:w="1532" w:type="dxa"/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532" w:type="dxa"/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auto"/>
                <w:kern w:val="16"/>
                <w:sz w:val="32"/>
                <w:szCs w:val="32"/>
              </w:rPr>
              <w:t>4</w:t>
            </w:r>
          </w:p>
        </w:tc>
        <w:tc>
          <w:tcPr>
            <w:tcW w:w="1532" w:type="dxa"/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CD4AE8" w:rsidRPr="007920E5" w:rsidTr="00986933">
        <w:tc>
          <w:tcPr>
            <w:tcW w:w="2700" w:type="dxa"/>
          </w:tcPr>
          <w:p w:rsidR="00CD4AE8" w:rsidRPr="007920E5" w:rsidRDefault="00CD4AE8" w:rsidP="00CD4AE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531" w:type="dxa"/>
          </w:tcPr>
          <w:p w:rsidR="00CD4AE8" w:rsidRPr="00CD4AE8" w:rsidRDefault="00CD4AE8" w:rsidP="00CD4AE8">
            <w:pP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kern w:val="16"/>
                <w:sz w:val="32"/>
                <w:szCs w:val="32"/>
              </w:rPr>
              <w:t>5,223</w:t>
            </w:r>
          </w:p>
        </w:tc>
        <w:tc>
          <w:tcPr>
            <w:tcW w:w="1532" w:type="dxa"/>
          </w:tcPr>
          <w:p w:rsidR="00CD4AE8" w:rsidRPr="00CD4AE8" w:rsidRDefault="00CD4AE8" w:rsidP="00CD4AE8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CD4AE8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5,684</w:t>
            </w:r>
          </w:p>
        </w:tc>
        <w:tc>
          <w:tcPr>
            <w:tcW w:w="1532" w:type="dxa"/>
          </w:tcPr>
          <w:p w:rsidR="00CD4AE8" w:rsidRPr="00CD4AE8" w:rsidRDefault="00CD4AE8" w:rsidP="00CD4AE8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kern w:val="16"/>
                <w:sz w:val="32"/>
                <w:szCs w:val="32"/>
              </w:rPr>
              <w:t>138</w:t>
            </w:r>
          </w:p>
        </w:tc>
        <w:tc>
          <w:tcPr>
            <w:tcW w:w="1532" w:type="dxa"/>
          </w:tcPr>
          <w:p w:rsidR="00CD4AE8" w:rsidRPr="008A5C0A" w:rsidRDefault="00CD4AE8" w:rsidP="00CD4AE8">
            <w:pP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138</w:t>
            </w:r>
          </w:p>
        </w:tc>
      </w:tr>
      <w:tr w:rsidR="00CD4AE8" w:rsidRPr="007920E5" w:rsidTr="00986933">
        <w:tc>
          <w:tcPr>
            <w:tcW w:w="2700" w:type="dxa"/>
          </w:tcPr>
          <w:p w:rsidR="00CD4AE8" w:rsidRPr="007920E5" w:rsidRDefault="00CD4AE8" w:rsidP="00CD4AE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kern w:val="16"/>
                <w:sz w:val="32"/>
                <w:szCs w:val="32"/>
              </w:rPr>
              <w:t>378,530</w:t>
            </w:r>
          </w:p>
        </w:tc>
        <w:tc>
          <w:tcPr>
            <w:tcW w:w="1532" w:type="dxa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CD4AE8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563,051</w:t>
            </w:r>
          </w:p>
        </w:tc>
        <w:tc>
          <w:tcPr>
            <w:tcW w:w="1532" w:type="dxa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kern w:val="16"/>
                <w:sz w:val="32"/>
                <w:szCs w:val="32"/>
              </w:rPr>
              <w:t>109,958</w:t>
            </w:r>
          </w:p>
        </w:tc>
        <w:tc>
          <w:tcPr>
            <w:tcW w:w="1532" w:type="dxa"/>
          </w:tcPr>
          <w:p w:rsidR="00CD4AE8" w:rsidRPr="008A5C0A" w:rsidRDefault="00CD4AE8" w:rsidP="00CD4AE8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146,543</w:t>
            </w:r>
          </w:p>
        </w:tc>
      </w:tr>
      <w:tr w:rsidR="00CD4AE8" w:rsidRPr="007920E5" w:rsidTr="00986933">
        <w:tc>
          <w:tcPr>
            <w:tcW w:w="2700" w:type="dxa"/>
          </w:tcPr>
          <w:p w:rsidR="00CD4AE8" w:rsidRPr="007920E5" w:rsidRDefault="00CD4AE8" w:rsidP="00CD4AE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1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kern w:val="16"/>
                <w:sz w:val="32"/>
                <w:szCs w:val="32"/>
              </w:rPr>
              <w:t>383,753</w:t>
            </w:r>
          </w:p>
        </w:tc>
        <w:tc>
          <w:tcPr>
            <w:tcW w:w="1532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CD4AE8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568,735</w:t>
            </w:r>
          </w:p>
        </w:tc>
        <w:tc>
          <w:tcPr>
            <w:tcW w:w="1532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kern w:val="16"/>
                <w:sz w:val="32"/>
                <w:szCs w:val="32"/>
              </w:rPr>
              <w:t>110,096</w:t>
            </w:r>
          </w:p>
        </w:tc>
        <w:tc>
          <w:tcPr>
            <w:tcW w:w="1532" w:type="dxa"/>
          </w:tcPr>
          <w:p w:rsidR="00CD4AE8" w:rsidRPr="008A5C0A" w:rsidRDefault="00CD4AE8" w:rsidP="00CD4AE8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146,681</w:t>
            </w:r>
          </w:p>
        </w:tc>
      </w:tr>
    </w:tbl>
    <w:p w:rsidR="00DF50E4" w:rsidRPr="007920E5" w:rsidRDefault="00F55B86" w:rsidP="002A1282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="00BD1E3B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7920E5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:rsidR="00CA2C9C" w:rsidRPr="00CD4AE8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CD4AE8">
        <w:rPr>
          <w:rFonts w:ascii="Angsana New" w:hAnsi="Angsana New" w:cs="Angsana New"/>
          <w:sz w:val="24"/>
          <w:szCs w:val="24"/>
        </w:rPr>
        <w:t>(</w:t>
      </w:r>
      <w:r w:rsidRPr="00CD4AE8">
        <w:rPr>
          <w:rFonts w:ascii="Angsana New" w:hAnsi="Angsana New" w:cs="Angsana New"/>
          <w:sz w:val="24"/>
          <w:szCs w:val="24"/>
          <w:cs/>
        </w:rPr>
        <w:t>หน่วย</w:t>
      </w:r>
      <w:r w:rsidRPr="00CD4AE8">
        <w:rPr>
          <w:rFonts w:ascii="Angsana New" w:hAnsi="Angsana New" w:cs="Angsana New"/>
          <w:sz w:val="24"/>
          <w:szCs w:val="24"/>
        </w:rPr>
        <w:t xml:space="preserve">: </w:t>
      </w:r>
      <w:r w:rsidRPr="00CD4AE8">
        <w:rPr>
          <w:rFonts w:ascii="Angsana New" w:hAnsi="Angsana New" w:cs="Angsana New"/>
          <w:sz w:val="24"/>
          <w:szCs w:val="24"/>
          <w:cs/>
        </w:rPr>
        <w:t>พันบาท</w:t>
      </w:r>
      <w:r w:rsidRPr="00CD4AE8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282"/>
        <w:gridCol w:w="1283"/>
        <w:gridCol w:w="1282"/>
        <w:gridCol w:w="1283"/>
      </w:tblGrid>
      <w:tr w:rsidR="00CA2C9C" w:rsidRPr="007920E5" w:rsidTr="00CD4AE8">
        <w:trPr>
          <w:cantSplit/>
          <w:tblHeader/>
        </w:trPr>
        <w:tc>
          <w:tcPr>
            <w:tcW w:w="3960" w:type="dxa"/>
          </w:tcPr>
          <w:p w:rsidR="00CA2C9C" w:rsidRPr="00CD4AE8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:rsidR="00CA2C9C" w:rsidRPr="00CD4AE8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A2C9C" w:rsidRPr="00CD4AE8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C717F" w:rsidRPr="007920E5" w:rsidTr="00CD4AE8">
        <w:trPr>
          <w:cantSplit/>
          <w:tblHeader/>
        </w:trPr>
        <w:tc>
          <w:tcPr>
            <w:tcW w:w="3960" w:type="dxa"/>
          </w:tcPr>
          <w:p w:rsidR="003C717F" w:rsidRPr="00CD4AE8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:rsidR="003C717F" w:rsidRPr="00CD4AE8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:rsidR="003C717F" w:rsidRPr="00CD4AE8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:rsidR="003C717F" w:rsidRPr="00CD4AE8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:rsidR="003C717F" w:rsidRPr="00CD4AE8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1657CE" w:rsidRPr="007920E5" w:rsidTr="00CD4AE8">
        <w:trPr>
          <w:cantSplit/>
          <w:tblHeader/>
        </w:trPr>
        <w:tc>
          <w:tcPr>
            <w:tcW w:w="3960" w:type="dxa"/>
          </w:tcPr>
          <w:p w:rsidR="001657CE" w:rsidRPr="00CD4AE8" w:rsidRDefault="001657CE" w:rsidP="001657CE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:rsidR="001657CE" w:rsidRPr="00CD4AE8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2564</w:t>
            </w:r>
          </w:p>
        </w:tc>
        <w:tc>
          <w:tcPr>
            <w:tcW w:w="1283" w:type="dxa"/>
          </w:tcPr>
          <w:p w:rsidR="001657CE" w:rsidRPr="00CD4AE8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2563</w:t>
            </w:r>
          </w:p>
        </w:tc>
        <w:tc>
          <w:tcPr>
            <w:tcW w:w="1282" w:type="dxa"/>
          </w:tcPr>
          <w:p w:rsidR="001657CE" w:rsidRPr="00CD4AE8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2564</w:t>
            </w:r>
          </w:p>
        </w:tc>
        <w:tc>
          <w:tcPr>
            <w:tcW w:w="1283" w:type="dxa"/>
          </w:tcPr>
          <w:p w:rsidR="001657CE" w:rsidRPr="00CD4AE8" w:rsidRDefault="001657CE" w:rsidP="001657CE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2563</w:t>
            </w:r>
          </w:p>
        </w:tc>
      </w:tr>
      <w:tr w:rsidR="001657CE" w:rsidRPr="007920E5" w:rsidTr="00CD4AE8">
        <w:trPr>
          <w:cantSplit/>
          <w:trHeight w:val="279"/>
        </w:trPr>
        <w:tc>
          <w:tcPr>
            <w:tcW w:w="3960" w:type="dxa"/>
          </w:tcPr>
          <w:p w:rsidR="001657CE" w:rsidRPr="00CD4AE8" w:rsidRDefault="001657CE" w:rsidP="001657C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1657CE" w:rsidRPr="00CD4AE8" w:rsidRDefault="001657CE" w:rsidP="001657C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:rsidR="001657CE" w:rsidRPr="00CD4AE8" w:rsidRDefault="001657CE" w:rsidP="001657C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:rsidR="001657CE" w:rsidRPr="00CD4AE8" w:rsidRDefault="001657CE" w:rsidP="001657C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:rsidR="001657CE" w:rsidRPr="00CD4AE8" w:rsidRDefault="001657CE" w:rsidP="001657C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146,073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132,156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8,445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7,291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(44,601)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(33,285)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(6,665)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(4,419)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101,472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98,871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1,780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2,872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99,889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126,351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(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7)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CF2DB5A" wp14:editId="0BD5FDAA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0C071" id="Rectangle 7" o:spid="_x0000_s1026" style="position:absolute;margin-left:-.9pt;margin-top:-.3pt;width:54.75pt;height:3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" filled="f" strokecolor="#002060" strokeweight=".25pt"/>
                  </w:pict>
                </mc:Fallback>
              </mc:AlternateConten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330,601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B7120E0" wp14:editId="2E06FB1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-3809</wp:posOffset>
                      </wp:positionV>
                      <wp:extent cx="676275" cy="41910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00120" id="Rectangle 4" o:spid="_x0000_s1026" style="position:absolute;margin-left:.25pt;margin-top:-.3pt;width:53.25pt;height:3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" filled="f" strokecolor="#002060" strokeweight=".25pt"/>
                  </w:pict>
                </mc:Fallback>
              </mc:AlternateConten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335,992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CDC0A75" wp14:editId="008A0792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-3809</wp:posOffset>
                      </wp:positionV>
                      <wp:extent cx="685800" cy="4191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F2358" id="Rectangle 5" o:spid="_x0000_s1026" style="position:absolute;margin-left:.6pt;margin-top:-.3pt;width:54pt;height:3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" filled="f" strokecolor="#002060" strokeweight=".25pt"/>
                  </w:pict>
                </mc:Fallback>
              </mc:AlternateConten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E7D3B9F" wp14:editId="156520C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-3809</wp:posOffset>
                      </wp:positionV>
                      <wp:extent cx="657225" cy="4191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2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001B9" id="Rectangle 1" o:spid="_x0000_s1026" style="position:absolute;margin-left:.25pt;margin-top:-.3pt;width:51.75pt;height:3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" filled="f" strokecolor="#002060" strokeweight=".25pt"/>
                  </w:pict>
                </mc:Fallback>
              </mc:AlternateConten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E94011" w:rsidP="00CD4AE8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(411)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330,190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335,992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E94011" w:rsidP="00CD4AE8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430,079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462,343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94011" w:rsidRPr="007920E5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:rsidR="00E94011" w:rsidRPr="00CD4AE8" w:rsidRDefault="00E94011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</w:t>
            </w:r>
          </w:p>
        </w:tc>
        <w:tc>
          <w:tcPr>
            <w:tcW w:w="1282" w:type="dxa"/>
            <w:tcBorders>
              <w:bottom w:val="nil"/>
            </w:tcBorders>
          </w:tcPr>
          <w:p w:rsidR="00E94011" w:rsidRPr="00CD4AE8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E94011" w:rsidRPr="00CD4AE8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E94011" w:rsidRPr="00CD4AE8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94011" w:rsidRPr="00CD4AE8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7920E5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ตากอากาศ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-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ลูกหนี้ค่างวดที่ถึงกำหนดชำระ</w:t>
            </w:r>
            <w:r w:rsidR="00F41E24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           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และลูกหนี้การค้าจากการให้บริการเกี่ยวกับการขาย</w:t>
            </w:r>
            <w:r w:rsidR="00F41E24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และการตลาดของธุรกิจขายสิทธิการพักในที่พักตากอากาศ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72,411</w:t>
            </w:r>
          </w:p>
        </w:tc>
        <w:tc>
          <w:tcPr>
            <w:tcW w:w="1283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48,559</w:t>
            </w:r>
          </w:p>
        </w:tc>
        <w:tc>
          <w:tcPr>
            <w:tcW w:w="1282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7920E5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  กำหนดชำระในหนึ่งปี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หมายเหตุ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39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ตากอากาศและการให้บริการเกี่ยวกับการขายและ</w:t>
            </w:r>
            <w:r w:rsidR="00C92E59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        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การตลาดของธุรกิจขายสิทธิการพักในที่พักตากอากาศ</w:t>
            </w:r>
          </w:p>
        </w:tc>
        <w:tc>
          <w:tcPr>
            <w:tcW w:w="1282" w:type="dxa"/>
          </w:tcPr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72,450</w:t>
            </w:r>
          </w:p>
        </w:tc>
        <w:tc>
          <w:tcPr>
            <w:tcW w:w="1283" w:type="dxa"/>
          </w:tcPr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48,635</w:t>
            </w:r>
          </w:p>
        </w:tc>
        <w:tc>
          <w:tcPr>
            <w:tcW w:w="1282" w:type="dxa"/>
          </w:tcPr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(22,251)</w:t>
            </w:r>
          </w:p>
        </w:tc>
        <w:tc>
          <w:tcPr>
            <w:tcW w:w="1283" w:type="dxa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(17,256)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50,199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31,379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581,750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592,593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1,780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2,872</w:t>
            </w:r>
          </w:p>
        </w:tc>
      </w:tr>
    </w:tbl>
    <w:p w:rsidR="00CD4AE8" w:rsidRPr="00CD4AE8" w:rsidRDefault="00CD4AE8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>
        <w:br w:type="page"/>
      </w:r>
      <w:r w:rsidRPr="00CD4AE8">
        <w:rPr>
          <w:rFonts w:ascii="Angsana New" w:hAnsi="Angsana New" w:cs="Angsana New"/>
          <w:sz w:val="24"/>
          <w:szCs w:val="24"/>
        </w:rPr>
        <w:lastRenderedPageBreak/>
        <w:t>(</w:t>
      </w:r>
      <w:r w:rsidRPr="00CD4AE8">
        <w:rPr>
          <w:rFonts w:ascii="Angsana New" w:hAnsi="Angsana New" w:cs="Angsana New"/>
          <w:sz w:val="24"/>
          <w:szCs w:val="24"/>
          <w:cs/>
        </w:rPr>
        <w:t>หน่วย</w:t>
      </w:r>
      <w:r w:rsidRPr="00CD4AE8">
        <w:rPr>
          <w:rFonts w:ascii="Angsana New" w:hAnsi="Angsana New" w:cs="Angsana New"/>
          <w:sz w:val="24"/>
          <w:szCs w:val="24"/>
        </w:rPr>
        <w:t xml:space="preserve">: </w:t>
      </w:r>
      <w:r w:rsidRPr="00CD4AE8">
        <w:rPr>
          <w:rFonts w:ascii="Angsana New" w:hAnsi="Angsana New" w:cs="Angsana New"/>
          <w:sz w:val="24"/>
          <w:szCs w:val="24"/>
          <w:cs/>
        </w:rPr>
        <w:t>พันบาท</w:t>
      </w:r>
      <w:r w:rsidRPr="00CD4AE8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282"/>
        <w:gridCol w:w="1283"/>
        <w:gridCol w:w="1282"/>
        <w:gridCol w:w="1283"/>
      </w:tblGrid>
      <w:tr w:rsidR="00CD4AE8" w:rsidRPr="007920E5" w:rsidTr="00CD4AE8">
        <w:trPr>
          <w:cantSplit/>
          <w:tblHeader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D4AE8" w:rsidRPr="007920E5" w:rsidTr="00CD4AE8">
        <w:trPr>
          <w:cantSplit/>
          <w:tblHeader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CD4AE8" w:rsidRPr="007920E5" w:rsidTr="00CD4AE8">
        <w:trPr>
          <w:cantSplit/>
          <w:tblHeader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2564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2563</w:t>
            </w:r>
          </w:p>
        </w:tc>
        <w:tc>
          <w:tcPr>
            <w:tcW w:w="1282" w:type="dxa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2564</w:t>
            </w:r>
          </w:p>
        </w:tc>
        <w:tc>
          <w:tcPr>
            <w:tcW w:w="1283" w:type="dxa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2563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  <w:tcBorders>
              <w:top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top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885"/>
              </w:tabs>
              <w:spacing w:line="340" w:lineRule="exact"/>
              <w:ind w:right="-18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885"/>
              </w:tabs>
              <w:spacing w:line="340" w:lineRule="exact"/>
              <w:ind w:right="-18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885"/>
              </w:tabs>
              <w:spacing w:line="340" w:lineRule="exact"/>
              <w:ind w:right="-18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4)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92,920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80,218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213,590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181,768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E94011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</w:t>
            </w:r>
            <w:proofErr w:type="spellStart"/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วิล</w:t>
            </w:r>
            <w:proofErr w:type="spellEnd"/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ล่า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92,562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79,088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2,390</w:t>
            </w:r>
          </w:p>
        </w:tc>
        <w:tc>
          <w:tcPr>
            <w:tcW w:w="1283" w:type="dxa"/>
            <w:vAlign w:val="bottom"/>
          </w:tcPr>
          <w:p w:rsidR="00CD4AE8" w:rsidRPr="00CD4AE8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2,389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E94011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18,249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20,959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18,249</w:t>
            </w:r>
          </w:p>
        </w:tc>
        <w:tc>
          <w:tcPr>
            <w:tcW w:w="1283" w:type="dxa"/>
            <w:vAlign w:val="bottom"/>
          </w:tcPr>
          <w:p w:rsidR="00CD4AE8" w:rsidRPr="00CD4AE8" w:rsidRDefault="00E94011" w:rsidP="00CD4AE8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20,959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</w:tcPr>
          <w:p w:rsidR="00CD4AE8" w:rsidRPr="00CD4AE8" w:rsidRDefault="00E94011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11,632</w:t>
            </w:r>
          </w:p>
        </w:tc>
        <w:tc>
          <w:tcPr>
            <w:tcW w:w="1283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9,898</w:t>
            </w:r>
          </w:p>
        </w:tc>
        <w:tc>
          <w:tcPr>
            <w:tcW w:w="1282" w:type="dxa"/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502</w:t>
            </w:r>
          </w:p>
        </w:tc>
        <w:tc>
          <w:tcPr>
            <w:tcW w:w="1283" w:type="dxa"/>
            <w:vAlign w:val="bottom"/>
          </w:tcPr>
          <w:p w:rsidR="00CD4AE8" w:rsidRPr="00CD4AE8" w:rsidRDefault="00E94011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502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215,363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190,163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234,731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B44FC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205,618</w:t>
            </w:r>
          </w:p>
        </w:tc>
      </w:tr>
      <w:tr w:rsidR="00CD4AE8" w:rsidRPr="007920E5" w:rsidTr="00CD4AE8">
        <w:trPr>
          <w:cantSplit/>
        </w:trPr>
        <w:tc>
          <w:tcPr>
            <w:tcW w:w="3960" w:type="dxa"/>
            <w:tcBorders>
              <w:bottom w:val="nil"/>
            </w:tcBorders>
          </w:tcPr>
          <w:p w:rsidR="00CD4AE8" w:rsidRPr="00CD4AE8" w:rsidRDefault="00CD4AE8" w:rsidP="00CD4AE8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ลูกหนี้การค้าและลูกหนี้อื่น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797,113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782,756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color w:val="auto"/>
                <w:sz w:val="24"/>
                <w:szCs w:val="24"/>
              </w:rPr>
              <w:t>236,511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208,490</w:t>
            </w:r>
          </w:p>
        </w:tc>
      </w:tr>
    </w:tbl>
    <w:p w:rsidR="00DF50E4" w:rsidRPr="007920E5" w:rsidRDefault="00DF50E4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7920E5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7920E5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882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73"/>
        <w:gridCol w:w="1373"/>
        <w:gridCol w:w="1373"/>
        <w:gridCol w:w="1373"/>
      </w:tblGrid>
      <w:tr w:rsidR="00CA2C9C" w:rsidRPr="007920E5" w:rsidTr="00986933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7920E5" w:rsidTr="00986933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2596F" w:rsidRPr="007920E5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657CE" w:rsidRPr="007920E5" w:rsidTr="00986933">
        <w:trPr>
          <w:cantSplit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1657CE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325647" w:rsidRDefault="001657CE" w:rsidP="001657CE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325647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325647" w:rsidRDefault="001657CE" w:rsidP="001657C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325647" w:rsidRDefault="001657CE" w:rsidP="001657C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325647" w:rsidRDefault="001657CE" w:rsidP="001657C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325647" w:rsidRDefault="001657CE" w:rsidP="001657C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42,793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15,749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1,065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</w:rPr>
              <w:t>155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325647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17,032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18,953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</w:rPr>
              <w:t>116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7,247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12,320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</w:rPr>
              <w:t>28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2,984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3,442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</w:rPr>
              <w:t>35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7,639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1,546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</w:rPr>
              <w:t>19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325647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68,378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80,146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6,972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</w:rPr>
              <w:t>6,938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146,073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132,156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8,445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</w:rPr>
              <w:t>7,291</w:t>
            </w:r>
          </w:p>
        </w:tc>
      </w:tr>
      <w:tr w:rsidR="00CD4AE8" w:rsidRPr="007920E5" w:rsidTr="00CD4AE8">
        <w:trPr>
          <w:cantSplit/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Default="00CD4AE8" w:rsidP="00CD4AE8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325647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325647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  <w:p w:rsidR="00CD4AE8" w:rsidRPr="00325647" w:rsidRDefault="00CD4AE8" w:rsidP="00CD4AE8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          </w:t>
            </w:r>
            <w:r w:rsidRPr="00325647">
              <w:rPr>
                <w:rFonts w:ascii="Angsana New" w:hAnsi="Angsana New" w:cs="Angsana New" w:hint="cs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(44,601)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(3</w:t>
            </w:r>
            <w:r w:rsidRPr="00CD4AE8">
              <w:rPr>
                <w:rFonts w:ascii="Angsana New" w:hAnsi="Angsana New" w:cs="Angsana New"/>
                <w:sz w:val="28"/>
                <w:szCs w:val="28"/>
              </w:rPr>
              <w:t>3,285</w:t>
            </w: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(6,665)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325647" w:rsidRDefault="00CD4AE8" w:rsidP="00CD4AE8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</w:rPr>
              <w:t>(4,419)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325647" w:rsidRDefault="00CD4AE8" w:rsidP="00CD4AE8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325647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325647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101,472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98,871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1,780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325647" w:rsidRDefault="00CD4AE8" w:rsidP="00CD4AE8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5647">
              <w:rPr>
                <w:rFonts w:ascii="Angsana New" w:hAnsi="Angsana New" w:cs="Angsana New" w:hint="cs"/>
                <w:sz w:val="28"/>
                <w:szCs w:val="28"/>
              </w:rPr>
              <w:t>2,872</w:t>
            </w:r>
          </w:p>
        </w:tc>
      </w:tr>
    </w:tbl>
    <w:p w:rsidR="00DA3303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</w:p>
    <w:p w:rsidR="00DA3303" w:rsidRDefault="00DA330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DF50E4" w:rsidRPr="007920E5" w:rsidRDefault="00D87294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7920E5" w:rsidRDefault="00CA2C9C" w:rsidP="00FC613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  <w:cs/>
        </w:rPr>
        <w:tab/>
      </w: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882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73"/>
        <w:gridCol w:w="1374"/>
        <w:gridCol w:w="1373"/>
        <w:gridCol w:w="1374"/>
      </w:tblGrid>
      <w:tr w:rsidR="00CA2C9C" w:rsidRPr="007920E5" w:rsidTr="00986933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FC613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FC6135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FC6135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7920E5" w:rsidTr="00986933">
        <w:trPr>
          <w:cantSplit/>
          <w:trHeight w:val="333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657CE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1657CE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CD4AE8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355,615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364,129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D4AE8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17,951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39,779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11,945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18,258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8,123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8,545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7,398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9,116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29,458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22,516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E94011" w:rsidP="00CD4AE8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430,490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462,343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E94011" w:rsidP="00CD4AE8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(411)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D4AE8" w:rsidRPr="007920E5" w:rsidTr="00986933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D4AE8" w:rsidRDefault="00CD4AE8" w:rsidP="00CD4AE8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</w:p>
          <w:p w:rsidR="00CD4AE8" w:rsidRPr="007920E5" w:rsidRDefault="00CD4AE8" w:rsidP="00CD4AE8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430,079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462,343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DF50E4" w:rsidRPr="007920E5" w:rsidRDefault="00DF50E4" w:rsidP="00F058DE">
      <w:pPr>
        <w:tabs>
          <w:tab w:val="left" w:pos="900"/>
        </w:tabs>
        <w:spacing w:before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F058DE" w:rsidRPr="007920E5">
        <w:rPr>
          <w:rFonts w:ascii="Angsana New" w:hAnsi="Angsana New" w:cs="Angsana New"/>
          <w:sz w:val="32"/>
          <w:szCs w:val="32"/>
          <w:cs/>
        </w:rPr>
        <w:t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</w:r>
      <w:r w:rsidR="00C92E5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7920E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274656" w:rsidRDefault="0027465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/>
          <w:sz w:val="28"/>
          <w:szCs w:val="28"/>
        </w:rPr>
        <w:br w:type="page"/>
      </w:r>
    </w:p>
    <w:p w:rsidR="00CA2C9C" w:rsidRPr="007920E5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lastRenderedPageBreak/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373"/>
        <w:gridCol w:w="1373"/>
        <w:gridCol w:w="1373"/>
        <w:gridCol w:w="1373"/>
      </w:tblGrid>
      <w:tr w:rsidR="00CA2C9C" w:rsidRPr="007920E5" w:rsidTr="00032E99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274656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274656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7920E5" w:rsidRDefault="00CA2C9C" w:rsidP="00274656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7920E5" w:rsidTr="00032E99">
        <w:trPr>
          <w:cantSplit/>
          <w:trHeight w:val="108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27465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7920E5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7920E5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032E99" w:rsidRPr="007920E5" w:rsidRDefault="00032E99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657CE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1657CE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274656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D4AE8" w:rsidRPr="007920E5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A3303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1,116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1,205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7920E5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D4AE8" w:rsidRPr="007920E5" w:rsidTr="00032E99">
        <w:trPr>
          <w:cantSplit/>
          <w:trHeight w:val="24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DA3303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DA3303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432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A3303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DA3303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2,567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470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A3303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DA3303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23,451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877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A3303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DA3303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677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1,960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A3303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DA3303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DA3303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43,821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43,691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A3303" w:rsidRDefault="00CD4AE8" w:rsidP="0027465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CD4AE8" w:rsidRPr="007920E5" w:rsidTr="001657CE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spacing w:line="34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72,450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48,635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A3303" w:rsidRDefault="00CD4AE8" w:rsidP="00274656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</w:tr>
      <w:tr w:rsidR="00CD4AE8" w:rsidRPr="007920E5" w:rsidTr="00032E9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A3303" w:rsidRDefault="00CD4AE8" w:rsidP="00274656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DA3303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A3303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</w:t>
            </w:r>
          </w:p>
          <w:p w:rsidR="00CD4AE8" w:rsidRPr="00DA3303" w:rsidRDefault="00CD4AE8" w:rsidP="00274656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A3303">
              <w:rPr>
                <w:rFonts w:ascii="Angsana New" w:hAnsi="Angsana New" w:cs="Angsana New"/>
                <w:sz w:val="28"/>
                <w:szCs w:val="28"/>
              </w:rPr>
              <w:t xml:space="preserve">         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A3303">
              <w:rPr>
                <w:rFonts w:ascii="Angsana New" w:hAnsi="Angsana New" w:cs="Angsana New" w:hint="cs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(22,251)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(17,</w:t>
            </w:r>
            <w:r w:rsidRPr="00CD4AE8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A3303" w:rsidRDefault="00CD4AE8" w:rsidP="0027465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A3303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</w:tr>
      <w:tr w:rsidR="00CD4AE8" w:rsidRPr="007920E5" w:rsidTr="00032E99">
        <w:trPr>
          <w:cantSplit/>
          <w:trHeight w:val="8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274656">
            <w:pPr>
              <w:spacing w:line="34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CD4AE8" w:rsidRPr="007920E5" w:rsidRDefault="00CD4AE8" w:rsidP="00274656">
            <w:pPr>
              <w:spacing w:line="340" w:lineRule="exact"/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ab/>
              <w:t>พักในที่พักตากอากาศ - 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50,199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 w:hint="cs"/>
                <w:sz w:val="28"/>
                <w:szCs w:val="28"/>
              </w:rPr>
              <w:t>31,</w:t>
            </w:r>
            <w:r w:rsidRPr="00CD4AE8">
              <w:rPr>
                <w:rFonts w:ascii="Angsana New" w:hAnsi="Angsana New" w:cs="Angsana New"/>
                <w:sz w:val="28"/>
                <w:szCs w:val="28"/>
              </w:rPr>
              <w:t>379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274656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D4AE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1657CE" w:rsidRDefault="00CD4AE8" w:rsidP="00274656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57CE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</w:tbl>
    <w:p w:rsidR="00DF50E4" w:rsidRPr="007920E5" w:rsidRDefault="0028397F" w:rsidP="00274656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DF50E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7920E5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DF50E4" w:rsidRPr="007920E5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7920E5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7920E5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7920E5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:rsidR="00864647" w:rsidRPr="007920E5" w:rsidRDefault="00274656" w:rsidP="00986933">
      <w:pPr>
        <w:tabs>
          <w:tab w:val="left" w:pos="2160"/>
          <w:tab w:val="left" w:pos="6120"/>
          <w:tab w:val="left" w:pos="6480"/>
        </w:tabs>
        <w:spacing w:line="380" w:lineRule="exact"/>
        <w:ind w:right="-817"/>
        <w:jc w:val="right"/>
        <w:rPr>
          <w:rFonts w:ascii="Angsana New" w:hAnsi="Angsana New" w:cs="Angsana New"/>
          <w:sz w:val="24"/>
          <w:szCs w:val="24"/>
        </w:rPr>
      </w:pPr>
      <w:r w:rsidRPr="007920E5">
        <w:rPr>
          <w:rFonts w:ascii="Angsana New" w:hAnsi="Angsana New" w:cs="Angsana New"/>
          <w:sz w:val="24"/>
          <w:szCs w:val="24"/>
        </w:rPr>
        <w:t xml:space="preserve"> </w:t>
      </w:r>
      <w:r w:rsidR="00864647" w:rsidRPr="007920E5">
        <w:rPr>
          <w:rFonts w:ascii="Angsana New" w:hAnsi="Angsana New" w:cs="Angsana New"/>
          <w:sz w:val="24"/>
          <w:szCs w:val="24"/>
        </w:rPr>
        <w:t>(</w:t>
      </w:r>
      <w:r w:rsidR="00864647" w:rsidRPr="007920E5">
        <w:rPr>
          <w:rFonts w:ascii="Angsana New" w:hAnsi="Angsana New" w:cs="Angsana New"/>
          <w:sz w:val="24"/>
          <w:szCs w:val="24"/>
          <w:cs/>
        </w:rPr>
        <w:t>หน่วย</w:t>
      </w:r>
      <w:r w:rsidR="00864647" w:rsidRPr="007920E5">
        <w:rPr>
          <w:rFonts w:ascii="Angsana New" w:hAnsi="Angsana New" w:cs="Angsana New"/>
          <w:sz w:val="24"/>
          <w:szCs w:val="24"/>
        </w:rPr>
        <w:t>:</w:t>
      </w:r>
      <w:r w:rsidR="00864647" w:rsidRPr="007920E5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="00864647" w:rsidRPr="007920E5">
        <w:rPr>
          <w:rFonts w:ascii="Angsana New" w:hAnsi="Angsana New" w:cs="Angsana New"/>
          <w:sz w:val="24"/>
          <w:szCs w:val="24"/>
        </w:rPr>
        <w:t>)</w:t>
      </w:r>
    </w:p>
    <w:tbl>
      <w:tblPr>
        <w:tblW w:w="9709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221"/>
        <w:gridCol w:w="1035"/>
        <w:gridCol w:w="1036"/>
        <w:gridCol w:w="1037"/>
        <w:gridCol w:w="1037"/>
        <w:gridCol w:w="2343"/>
      </w:tblGrid>
      <w:tr w:rsidR="00864647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DC4D79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64647" w:rsidRPr="007920E5" w:rsidTr="00274656">
        <w:trPr>
          <w:cantSplit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A4479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EA4479" w:rsidRPr="007920E5" w:rsidRDefault="00EA4479" w:rsidP="00EA4479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EA4479" w:rsidRPr="007920E5" w:rsidRDefault="00EA4479" w:rsidP="00EA447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EA4479" w:rsidRPr="007920E5" w:rsidRDefault="00EA4479" w:rsidP="00EA447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A4479" w:rsidRPr="007920E5" w:rsidRDefault="00EA4479" w:rsidP="00EA447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EA4479" w:rsidRPr="007920E5" w:rsidRDefault="00EA4479" w:rsidP="00EA4479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EA4479" w:rsidRPr="007920E5" w:rsidRDefault="00EA4479" w:rsidP="00EA4479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864647" w:rsidRPr="007920E5" w:rsidTr="00274656"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64647" w:rsidRPr="007920E5" w:rsidTr="00274656"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864647" w:rsidRPr="007920E5" w:rsidRDefault="00864647" w:rsidP="000A3910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D4AE8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D4AE8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D4AE8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CD4AE8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D4AE8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D4AE8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)(iii)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CD4AE8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90778">
              <w:rPr>
                <w:rFonts w:ascii="Angsana New" w:hAnsi="Angsana New" w:cs="Angsana New"/>
                <w:sz w:val="24"/>
                <w:szCs w:val="24"/>
              </w:rPr>
              <w:t xml:space="preserve">iii), (iv)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CD4AE8" w:rsidRPr="007920E5" w:rsidTr="00274656"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 xml:space="preserve">        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 xml:space="preserve">        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</w:tbl>
    <w:p w:rsidR="00274656" w:rsidRPr="007920E5" w:rsidRDefault="00274656" w:rsidP="00274656">
      <w:pPr>
        <w:tabs>
          <w:tab w:val="left" w:pos="2160"/>
          <w:tab w:val="left" w:pos="6120"/>
          <w:tab w:val="left" w:pos="6480"/>
        </w:tabs>
        <w:spacing w:line="380" w:lineRule="exact"/>
        <w:ind w:right="-817"/>
        <w:jc w:val="right"/>
        <w:rPr>
          <w:rFonts w:ascii="Angsana New" w:hAnsi="Angsana New" w:cs="Angsana New"/>
          <w:sz w:val="24"/>
          <w:szCs w:val="24"/>
        </w:rPr>
      </w:pPr>
      <w:r>
        <w:br w:type="page"/>
      </w:r>
      <w:r w:rsidRPr="007920E5">
        <w:rPr>
          <w:rFonts w:ascii="Angsana New" w:hAnsi="Angsana New" w:cs="Angsana New"/>
          <w:sz w:val="24"/>
          <w:szCs w:val="24"/>
        </w:rPr>
        <w:lastRenderedPageBreak/>
        <w:t>(</w:t>
      </w:r>
      <w:r w:rsidRPr="007920E5">
        <w:rPr>
          <w:rFonts w:ascii="Angsana New" w:hAnsi="Angsana New" w:cs="Angsana New"/>
          <w:sz w:val="24"/>
          <w:szCs w:val="24"/>
          <w:cs/>
        </w:rPr>
        <w:t>หน่วย</w:t>
      </w:r>
      <w:r w:rsidRPr="007920E5">
        <w:rPr>
          <w:rFonts w:ascii="Angsana New" w:hAnsi="Angsana New" w:cs="Angsana New"/>
          <w:sz w:val="24"/>
          <w:szCs w:val="24"/>
        </w:rPr>
        <w:t>:</w:t>
      </w:r>
      <w:r w:rsidRPr="007920E5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Pr="007920E5">
        <w:rPr>
          <w:rFonts w:ascii="Angsana New" w:hAnsi="Angsana New" w:cs="Angsana New"/>
          <w:sz w:val="24"/>
          <w:szCs w:val="24"/>
        </w:rPr>
        <w:t>)</w:t>
      </w:r>
    </w:p>
    <w:tbl>
      <w:tblPr>
        <w:tblW w:w="12234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218"/>
        <w:gridCol w:w="989"/>
        <w:gridCol w:w="45"/>
        <w:gridCol w:w="1039"/>
        <w:gridCol w:w="989"/>
        <w:gridCol w:w="47"/>
        <w:gridCol w:w="1036"/>
        <w:gridCol w:w="2340"/>
        <w:gridCol w:w="2531"/>
      </w:tblGrid>
      <w:tr w:rsidR="00274656" w:rsidRPr="007920E5" w:rsidTr="00274656">
        <w:trPr>
          <w:gridAfter w:val="1"/>
          <w:wAfter w:w="2532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74656" w:rsidRPr="007920E5" w:rsidTr="00274656">
        <w:trPr>
          <w:gridAfter w:val="1"/>
          <w:wAfter w:w="2532" w:type="dxa"/>
          <w:cantSplit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74656" w:rsidRPr="007920E5" w:rsidTr="00274656">
        <w:trPr>
          <w:gridAfter w:val="1"/>
          <w:wAfter w:w="2532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:rsidR="00274656" w:rsidRPr="007920E5" w:rsidRDefault="00274656" w:rsidP="00086B4E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19"/>
              </w:tabs>
              <w:spacing w:line="320" w:lineRule="exac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2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CD4AE8" w:rsidRPr="007920E5" w:rsidTr="00274656">
        <w:tc>
          <w:tcPr>
            <w:tcW w:w="4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7920E5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7" w:type="dxa"/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, (1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690C43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7920E5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7920E5">
              <w:rPr>
                <w:rFonts w:ascii="Angsana New" w:hAnsi="Angsana New" w:cs="Angsana New"/>
                <w:sz w:val="24"/>
                <w:szCs w:val="24"/>
              </w:rPr>
              <w:t>), (ii),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(iv), (v)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690C43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0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)(vi)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CD4AE8" w:rsidRPr="007920E5" w:rsidTr="00274656">
        <w:trPr>
          <w:gridAfter w:val="1"/>
          <w:wAfter w:w="2527" w:type="dxa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690C43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D4AE8" w:rsidRPr="007920E5" w:rsidTr="00274656">
        <w:trPr>
          <w:gridAfter w:val="1"/>
          <w:wAfter w:w="2527" w:type="dxa"/>
          <w:trHeight w:val="57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D4AE8" w:rsidRPr="007920E5" w:rsidTr="00274656">
        <w:trPr>
          <w:gridAfter w:val="1"/>
          <w:wAfter w:w="2527" w:type="dxa"/>
          <w:trHeight w:val="57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CD4AE8" w:rsidRPr="007920E5" w:rsidTr="00274656">
        <w:trPr>
          <w:gridAfter w:val="1"/>
          <w:wAfter w:w="2527" w:type="dxa"/>
          <w:trHeight w:val="57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B033F6" w:rsidP="00CD4AE8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spacing w:line="310" w:lineRule="exact"/>
              <w:ind w:left="165" w:hanging="18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6</w:t>
            </w:r>
            <w:r>
              <w:rPr>
                <w:rFonts w:ascii="Angsana New" w:hAnsi="Angsana New" w:cs="Angsana New"/>
                <w:sz w:val="24"/>
                <w:szCs w:val="24"/>
              </w:rPr>
              <w:t>), (1</w:t>
            </w:r>
            <w:r w:rsidR="00E94011">
              <w:rPr>
                <w:rFonts w:ascii="Angsana New" w:hAnsi="Angsana New" w:cs="Angsana New"/>
                <w:sz w:val="24"/>
                <w:szCs w:val="24"/>
              </w:rPr>
              <w:t>5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</w:tbl>
    <w:p w:rsidR="00DF50E4" w:rsidRPr="007920E5" w:rsidRDefault="00CD4AE8" w:rsidP="00EE3E6A">
      <w:pPr>
        <w:widowControl/>
        <w:overflowPunct/>
        <w:autoSpaceDE/>
        <w:autoSpaceDN/>
        <w:adjustRightInd/>
        <w:spacing w:before="240" w:after="120"/>
        <w:ind w:left="547" w:right="-151" w:hanging="547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7920E5">
        <w:rPr>
          <w:rFonts w:ascii="Angsana New" w:hAnsi="Angsana New" w:cs="Angsana New"/>
          <w:sz w:val="32"/>
          <w:szCs w:val="32"/>
          <w:cs/>
        </w:rPr>
        <w:t>กับรายการดังกล่าว</w:t>
      </w:r>
      <w:r w:rsidR="00A029D4" w:rsidRPr="007920E5">
        <w:rPr>
          <w:rFonts w:ascii="Angsana New" w:hAnsi="Angsana New" w:cs="Angsana New"/>
          <w:sz w:val="32"/>
          <w:szCs w:val="32"/>
          <w:cs/>
        </w:rPr>
        <w:t>สามารถสรุป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:rsidR="00DF50E4" w:rsidRPr="007920E5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(1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D41CC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7920E5">
        <w:rPr>
          <w:rFonts w:ascii="Angsana New" w:hAnsi="Angsana New" w:cs="Angsana New"/>
          <w:sz w:val="32"/>
          <w:szCs w:val="32"/>
          <w:cs/>
        </w:rPr>
        <w:t>และมี</w:t>
      </w:r>
      <w:r w:rsidR="005B6840" w:rsidRPr="007920E5">
        <w:rPr>
          <w:rFonts w:ascii="Angsana New" w:hAnsi="Angsana New" w:cs="Angsana New"/>
          <w:sz w:val="32"/>
          <w:szCs w:val="32"/>
          <w:cs/>
        </w:rPr>
        <w:t>การคิดค่าธรรมเนียมการชำระด้วยบัตรเครดิต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7920E5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>ถึง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>ร้อยละ</w:t>
      </w:r>
      <w:r w:rsidR="00DD5D0C" w:rsidRPr="007920E5">
        <w:rPr>
          <w:rFonts w:ascii="Angsana New" w:hAnsi="Angsana New" w:cs="Angsana New"/>
          <w:sz w:val="32"/>
          <w:szCs w:val="32"/>
        </w:rPr>
        <w:t xml:space="preserve"> </w:t>
      </w:r>
      <w:r w:rsidR="00F3765B" w:rsidRPr="007920E5">
        <w:rPr>
          <w:rFonts w:ascii="Angsana New" w:hAnsi="Angsana New" w:cs="Angsana New"/>
          <w:sz w:val="32"/>
          <w:szCs w:val="32"/>
        </w:rPr>
        <w:t>5</w:t>
      </w:r>
      <w:r w:rsidR="00DD5D0C"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โรงแรมบันยัน 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ทรี กรุงเทพ</w:t>
      </w:r>
      <w:r w:rsidR="00466926" w:rsidRPr="007920E5">
        <w:rPr>
          <w:rFonts w:ascii="Angsana New" w:hAnsi="Angsana New" w:cs="Angsana New"/>
          <w:sz w:val="32"/>
          <w:szCs w:val="32"/>
          <w:cs/>
        </w:rPr>
        <w:t xml:space="preserve"> และสนามกอล์ฟ ลากูน่า บินตัน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มีรายการเรียกเก็บเงินแทนด้วยเช่นกัน ส่วนใหญ่เป็นค่าบริการสปา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 w:rsidRPr="007920E5">
        <w:rPr>
          <w:rFonts w:ascii="Angsana New" w:hAnsi="Angsana New" w:cs="Angsana New"/>
          <w:sz w:val="32"/>
          <w:szCs w:val="32"/>
        </w:rPr>
        <w:t xml:space="preserve"> </w:t>
      </w:r>
      <w:r w:rsidR="007426E2" w:rsidRPr="007920E5">
        <w:rPr>
          <w:rFonts w:ascii="Angsana New" w:hAnsi="Angsana New" w:cs="Angsana New"/>
          <w:sz w:val="32"/>
          <w:szCs w:val="32"/>
          <w:cs/>
        </w:rPr>
        <w:t>และค่าบริการสนามกอล์ฟ</w:t>
      </w:r>
    </w:p>
    <w:p w:rsidR="00DF50E4" w:rsidRPr="007920E5" w:rsidRDefault="00E65907" w:rsidP="00E9401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404389" w:rsidRPr="007920E5">
        <w:rPr>
          <w:rFonts w:ascii="Angsana New" w:hAnsi="Angsana New" w:cs="Angsana New"/>
          <w:sz w:val="32"/>
          <w:szCs w:val="32"/>
        </w:rPr>
        <w:t>(</w:t>
      </w:r>
      <w:r w:rsidR="00E94011">
        <w:rPr>
          <w:rFonts w:ascii="Angsana New" w:hAnsi="Angsana New" w:cs="Angsana New"/>
          <w:sz w:val="32"/>
          <w:szCs w:val="32"/>
        </w:rPr>
        <w:t>2</w:t>
      </w:r>
      <w:r w:rsidR="00DF50E4" w:rsidRPr="007920E5">
        <w:rPr>
          <w:rFonts w:ascii="Angsana New" w:hAnsi="Angsana New" w:cs="Angsana New"/>
          <w:sz w:val="32"/>
          <w:szCs w:val="32"/>
        </w:rPr>
        <w:t>)</w:t>
      </w:r>
      <w:r w:rsidR="00DF50E4" w:rsidRPr="007920E5">
        <w:rPr>
          <w:rFonts w:ascii="Angsana New" w:hAnsi="Angsana New" w:cs="Angsana New"/>
          <w:sz w:val="32"/>
          <w:szCs w:val="32"/>
        </w:rPr>
        <w:tab/>
      </w:r>
      <w:r w:rsidR="00DF50E4" w:rsidRPr="007920E5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="00DF50E4" w:rsidRPr="007920E5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DF50E4" w:rsidRPr="007920E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(</w:t>
      </w:r>
      <w:r w:rsidR="00E94011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850806" w:rsidRPr="007920E5">
        <w:rPr>
          <w:rFonts w:ascii="Angsana New" w:hAnsi="Angsana New" w:cs="Angsana New"/>
          <w:sz w:val="32"/>
          <w:szCs w:val="32"/>
          <w:cs/>
        </w:rPr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</w:t>
      </w:r>
      <w:proofErr w:type="spellStart"/>
      <w:r w:rsidR="00850806"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850806" w:rsidRPr="007920E5">
        <w:rPr>
          <w:rFonts w:ascii="Angsana New" w:hAnsi="Angsana New" w:cs="Angsana New"/>
          <w:sz w:val="32"/>
          <w:szCs w:val="32"/>
          <w:cs/>
        </w:rPr>
        <w:t xml:space="preserve"> ในกลุ่มบริษัท โดยมีอัตราค่าบริหารจัดการตามอัตราที่กำหนดต่อเดือนตามแผนกที่ให้บริการ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</w:t>
      </w:r>
    </w:p>
    <w:p w:rsidR="00DF50E4" w:rsidRPr="007920E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404389" w:rsidRPr="007920E5">
        <w:rPr>
          <w:rFonts w:ascii="Angsana New" w:hAnsi="Angsana New" w:cs="Angsana New"/>
          <w:sz w:val="32"/>
          <w:szCs w:val="32"/>
        </w:rPr>
        <w:t>(</w:t>
      </w:r>
      <w:r w:rsidR="00E94011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7920E5">
        <w:rPr>
          <w:rFonts w:ascii="Angsana New" w:hAnsi="Angsana New" w:cs="Angsana New"/>
          <w:sz w:val="32"/>
          <w:szCs w:val="32"/>
        </w:rPr>
        <w:t xml:space="preserve">(borrowing costs)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>.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Pr="007920E5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7920E5">
        <w:rPr>
          <w:rFonts w:ascii="Angsana New" w:hAnsi="Angsana New" w:cs="Angsana New"/>
          <w:sz w:val="32"/>
          <w:szCs w:val="32"/>
        </w:rPr>
        <w:t>/</w:t>
      </w:r>
      <w:r w:rsidR="00FF2038" w:rsidRPr="007920E5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หนี้สินไม่หมุนเวียนในงบแสดงฐานะการเงิน</w:t>
      </w:r>
    </w:p>
    <w:p w:rsidR="00A83F8A" w:rsidRPr="007920E5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</w:t>
      </w:r>
      <w:r w:rsidR="00E94011">
        <w:rPr>
          <w:rFonts w:ascii="Angsana New" w:hAnsi="Angsana New" w:cs="Angsana New"/>
          <w:sz w:val="32"/>
          <w:szCs w:val="32"/>
        </w:rPr>
        <w:t>5</w:t>
      </w:r>
      <w:r w:rsidR="00A83F8A" w:rsidRPr="007920E5">
        <w:rPr>
          <w:rFonts w:ascii="Angsana New" w:hAnsi="Angsana New" w:cs="Angsana New"/>
          <w:sz w:val="32"/>
          <w:szCs w:val="32"/>
        </w:rPr>
        <w:t>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 </w:t>
      </w:r>
      <w:r w:rsidR="00337A39" w:rsidRPr="007920E5">
        <w:rPr>
          <w:rFonts w:ascii="Angsana New" w:hAnsi="Angsana New" w:cs="Angsana New"/>
          <w:sz w:val="32"/>
          <w:szCs w:val="32"/>
        </w:rPr>
        <w:t>2</w:t>
      </w:r>
      <w:r w:rsidR="00AD0916">
        <w:rPr>
          <w:rFonts w:ascii="Angsana New" w:hAnsi="Angsana New" w:cs="Angsana New"/>
          <w:sz w:val="32"/>
          <w:szCs w:val="32"/>
        </w:rPr>
        <w:t>3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A83F8A" w:rsidRPr="007920E5" w:rsidRDefault="006B3D45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ค่าสิทธิสำหรับการใช้เครื่องหมายการค้าและสิทธิอื่น</w:t>
      </w:r>
      <w:r w:rsidR="00DC4D79">
        <w:rPr>
          <w:rFonts w:ascii="Angsana New" w:hAnsi="Angsana New" w:cs="Angsana New" w:hint="cs"/>
          <w:sz w:val="32"/>
          <w:szCs w:val="32"/>
          <w:cs/>
        </w:rPr>
        <w:t>ที่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เกี่ยวข้องกับ </w:t>
      </w:r>
      <w:r w:rsidR="00A83F8A" w:rsidRPr="007920E5">
        <w:rPr>
          <w:rFonts w:ascii="Angsana New" w:hAnsi="Angsana New" w:cs="Angsana New"/>
          <w:sz w:val="32"/>
          <w:szCs w:val="32"/>
        </w:rPr>
        <w:t>“Banyan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</w:rPr>
        <w:t>Tree”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</w:rPr>
        <w:t>“Angsana”</w:t>
      </w:r>
      <w:r w:rsidR="003D2E5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และ</w:t>
      </w:r>
      <w:r w:rsidR="003D2E51" w:rsidRPr="007920E5">
        <w:rPr>
          <w:rFonts w:ascii="Angsana New" w:hAnsi="Angsana New" w:cs="Angsana New"/>
          <w:sz w:val="32"/>
          <w:szCs w:val="32"/>
        </w:rPr>
        <w:t xml:space="preserve"> “Cassia”</w:t>
      </w:r>
    </w:p>
    <w:p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ภูเก็ต (</w:t>
      </w:r>
      <w:r w:rsidR="00467D13" w:rsidRPr="007920E5">
        <w:rPr>
          <w:rFonts w:ascii="Angsana New" w:hAnsi="Angsana New" w:cs="Angsana New"/>
          <w:sz w:val="32"/>
          <w:szCs w:val="32"/>
          <w:cs/>
        </w:rPr>
        <w:t xml:space="preserve">บริษัท ภูเก็ต แกรนด์ </w:t>
      </w:r>
      <w:r w:rsidR="00933AA2" w:rsidRPr="007920E5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467D13"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467D13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467D13" w:rsidRPr="007920E5">
        <w:rPr>
          <w:rFonts w:ascii="Angsana New" w:hAnsi="Angsana New" w:cs="Angsana New"/>
          <w:sz w:val="32"/>
          <w:szCs w:val="32"/>
          <w:cs/>
        </w:rPr>
        <w:t xml:space="preserve"> จำกัด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)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ภูเก็ต (บริษัท </w:t>
      </w:r>
      <w:r w:rsidR="00807D81" w:rsidRPr="007920E5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>แกรนด์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จำกัด)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r w:rsidR="003E36C9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(บริษัท </w:t>
      </w:r>
      <w:r w:rsidR="00807D81" w:rsidRPr="007920E5">
        <w:rPr>
          <w:rFonts w:ascii="Angsana New" w:hAnsi="Angsana New" w:cs="Angsana New"/>
          <w:sz w:val="32"/>
          <w:szCs w:val="32"/>
          <w:cs/>
        </w:rPr>
        <w:t>บางเทา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>แกรนด์ จำกัด)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920E5">
        <w:rPr>
          <w:rFonts w:ascii="Angsana New" w:hAnsi="Angsana New" w:cs="Angsana New"/>
          <w:sz w:val="32"/>
          <w:szCs w:val="32"/>
        </w:rPr>
        <w:t>2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032E99" w:rsidRPr="007920E5">
        <w:rPr>
          <w:rFonts w:ascii="Angsana New" w:hAnsi="Angsana New" w:cs="Angsana New"/>
          <w:sz w:val="32"/>
          <w:szCs w:val="32"/>
          <w:cs/>
        </w:rPr>
        <w:t xml:space="preserve">    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บางเทาแกรนด์ จำกัด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7920E5">
        <w:rPr>
          <w:rFonts w:ascii="Angsana New" w:hAnsi="Angsana New" w:cs="Angsana New"/>
          <w:sz w:val="32"/>
          <w:szCs w:val="32"/>
        </w:rPr>
        <w:t xml:space="preserve">            </w:t>
      </w:r>
    </w:p>
    <w:p w:rsidR="00A83F8A" w:rsidRPr="007920E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A83F8A" w:rsidRPr="007920E5" w:rsidRDefault="00A83F8A" w:rsidP="00A65D01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มีค่าธรรมเนียมทางเทคนิคร้อยละ </w:t>
      </w:r>
      <w:r w:rsidRPr="007920E5">
        <w:rPr>
          <w:rFonts w:ascii="Angsana New" w:hAnsi="Angsana New" w:cs="Angsana New"/>
          <w:sz w:val="32"/>
          <w:szCs w:val="32"/>
        </w:rPr>
        <w:t>7.5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สัญญาบริหารจัดการโรงแรมของบันยัน ทรี กรุงเทพ และอังสนา ลากูน่า ภูเก็ต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10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ของกำไรขั้นต้นจากการดำเนินงาน </w:t>
      </w:r>
      <w:r w:rsidR="002B5541" w:rsidRPr="007920E5">
        <w:rPr>
          <w:rFonts w:ascii="Angsana New" w:hAnsi="Angsana New" w:cs="Angsana New"/>
          <w:sz w:val="32"/>
          <w:szCs w:val="32"/>
          <w:cs/>
        </w:rPr>
        <w:t>ในส่ว</w:t>
      </w:r>
      <w:r w:rsidR="003B0970" w:rsidRPr="007920E5">
        <w:rPr>
          <w:rFonts w:ascii="Angsana New" w:hAnsi="Angsana New" w:cs="Angsana New"/>
          <w:sz w:val="32"/>
          <w:szCs w:val="32"/>
          <w:cs/>
        </w:rPr>
        <w:t>น</w:t>
      </w:r>
      <w:r w:rsidR="002B5541" w:rsidRPr="007920E5">
        <w:rPr>
          <w:rFonts w:ascii="Angsana New" w:hAnsi="Angsana New" w:cs="Angsana New"/>
          <w:sz w:val="32"/>
          <w:szCs w:val="32"/>
          <w:cs/>
        </w:rPr>
        <w:t>ของ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13090C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13090C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, </w:t>
      </w:r>
      <w:r w:rsidR="007C6482" w:rsidRPr="007920E5">
        <w:rPr>
          <w:rFonts w:ascii="Angsana New" w:hAnsi="Angsana New" w:cs="Angsana New"/>
          <w:sz w:val="32"/>
          <w:szCs w:val="32"/>
          <w:cs/>
        </w:rPr>
        <w:t>อังสนา</w:t>
      </w:r>
      <w:r w:rsidR="005D0B88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>ล่า รีสอร</w:t>
      </w:r>
      <w:proofErr w:type="spellStart"/>
      <w:r w:rsidR="007C6482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7C6482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และลากูน่า 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E4755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E4755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>มีค่าธรรมเนียมการจัดการร้อยละ</w:t>
      </w:r>
      <w:r w:rsidR="0013090C" w:rsidRPr="007920E5">
        <w:rPr>
          <w:rFonts w:ascii="Angsana New" w:hAnsi="Angsana New" w:cs="Angsana New"/>
          <w:sz w:val="32"/>
          <w:szCs w:val="32"/>
        </w:rPr>
        <w:t xml:space="preserve"> 7.5</w:t>
      </w:r>
      <w:r w:rsidR="0013090C"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</w:t>
      </w:r>
    </w:p>
    <w:p w:rsidR="00274656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</w:p>
    <w:p w:rsidR="00274656" w:rsidRDefault="0027465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A83F8A" w:rsidRPr="007920E5" w:rsidRDefault="00274656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>
        <w:rPr>
          <w:rFonts w:ascii="Angsana New" w:hAnsi="Angsana New" w:cs="Angsana New"/>
          <w:sz w:val="32"/>
          <w:szCs w:val="32"/>
        </w:rPr>
        <w:tab/>
      </w:r>
      <w:r w:rsidR="00D16F41" w:rsidRPr="007920E5">
        <w:rPr>
          <w:rFonts w:ascii="Angsana New" w:hAnsi="Angsana New" w:cs="Angsana New"/>
          <w:sz w:val="32"/>
          <w:szCs w:val="32"/>
        </w:rPr>
        <w:t>(v</w:t>
      </w:r>
      <w:r w:rsidR="00A83F8A" w:rsidRPr="007920E5">
        <w:rPr>
          <w:rFonts w:ascii="Angsana New" w:hAnsi="Angsana New" w:cs="Angsana New"/>
          <w:sz w:val="32"/>
          <w:szCs w:val="32"/>
        </w:rPr>
        <w:t>i)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="00A83F8A" w:rsidRPr="007920E5">
        <w:rPr>
          <w:rFonts w:ascii="Angsana New" w:hAnsi="Angsana New" w:cs="Angsana New"/>
          <w:sz w:val="32"/>
          <w:szCs w:val="32"/>
        </w:rPr>
        <w:t>/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หรือกลุ่มอังสนา 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>และ</w:t>
      </w:r>
      <w:r w:rsidR="00337A39" w:rsidRPr="007920E5">
        <w:rPr>
          <w:rFonts w:ascii="Angsana New" w:hAnsi="Angsana New" w:cs="Angsana New"/>
          <w:sz w:val="32"/>
          <w:szCs w:val="32"/>
        </w:rPr>
        <w:t>/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>หรือกลุ่มแคส</w:t>
      </w:r>
      <w:proofErr w:type="spellStart"/>
      <w:r w:rsidR="00337A39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37A3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ค่าใช้จ่ายการตลาดส่วนกลางคิดใน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7920E5">
        <w:rPr>
          <w:rFonts w:ascii="Angsana New" w:hAnsi="Angsana New" w:cs="Angsana New"/>
          <w:sz w:val="32"/>
          <w:szCs w:val="32"/>
          <w:cs/>
          <w:lang w:eastAsia="zh-CN"/>
        </w:rPr>
        <w:t>ร้อยละ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sz w:val="32"/>
          <w:szCs w:val="32"/>
          <w:lang w:eastAsia="zh-CN"/>
        </w:rPr>
        <w:t>2</w:t>
      </w:r>
      <w:r w:rsidR="00D16F41"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ของรายได้ของโรงแรมตามจริง 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7920E5">
        <w:rPr>
          <w:rFonts w:ascii="Angsana New" w:hAnsi="Angsana New" w:cs="Angsana New"/>
          <w:sz w:val="32"/>
          <w:szCs w:val="32"/>
          <w:lang w:eastAsia="zh-CN"/>
        </w:rPr>
        <w:t>1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7920E5">
        <w:rPr>
          <w:rFonts w:ascii="Angsana New" w:hAnsi="Angsana New" w:cs="Angsana New"/>
          <w:sz w:val="32"/>
          <w:szCs w:val="32"/>
          <w:lang w:eastAsia="zh-CN"/>
        </w:rPr>
        <w:t>12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7920E5">
        <w:rPr>
          <w:rFonts w:ascii="Angsana New" w:hAnsi="Angsana New" w:cs="Angsana New"/>
          <w:sz w:val="32"/>
          <w:szCs w:val="32"/>
          <w:lang w:eastAsia="zh-CN"/>
        </w:rPr>
        <w:t>1</w:t>
      </w:r>
      <w:r w:rsidRPr="007920E5">
        <w:rPr>
          <w:rFonts w:ascii="Angsana New" w:hAnsi="Angsana New" w:cs="Angsana New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:rsidR="00A83F8A" w:rsidRPr="007920E5" w:rsidRDefault="00A5502E" w:rsidP="00D87294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 w:rsidRPr="007920E5">
        <w:rPr>
          <w:rFonts w:ascii="Angsana New" w:hAnsi="Angsana New" w:cs="Angsana New"/>
          <w:sz w:val="32"/>
          <w:szCs w:val="32"/>
          <w:cs/>
        </w:rPr>
        <w:t>,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บันยัน ทรี กรุงเทพ</w:t>
      </w:r>
      <w:r w:rsidR="00B00B0E" w:rsidRPr="007920E5">
        <w:rPr>
          <w:rFonts w:ascii="Angsana New" w:hAnsi="Angsana New" w:cs="Angsana New"/>
          <w:sz w:val="32"/>
          <w:szCs w:val="32"/>
          <w:cs/>
        </w:rPr>
        <w:t>,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อังสนา ลากูน่า ภูเก็ต</w:t>
      </w:r>
      <w:r w:rsidR="00C360C9" w:rsidRPr="007920E5">
        <w:rPr>
          <w:rFonts w:ascii="Angsana New" w:hAnsi="Angsana New" w:cs="Angsana New"/>
          <w:sz w:val="32"/>
          <w:szCs w:val="32"/>
        </w:rPr>
        <w:t>,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อังสนา </w:t>
      </w:r>
      <w:r w:rsidR="004A62A7" w:rsidRPr="007920E5">
        <w:rPr>
          <w:rFonts w:ascii="Angsana New" w:hAnsi="Angsana New" w:cs="Angsana New"/>
          <w:sz w:val="32"/>
          <w:szCs w:val="32"/>
        </w:rPr>
        <w:t xml:space="preserve">     </w:t>
      </w:r>
      <w:r w:rsidR="00011D0A" w:rsidRPr="007920E5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 w:rsidRPr="007920E5">
        <w:rPr>
          <w:rFonts w:ascii="Angsana New" w:hAnsi="Angsana New" w:cs="Angsana New"/>
          <w:sz w:val="32"/>
          <w:szCs w:val="32"/>
        </w:rPr>
        <w:t xml:space="preserve">        </w:t>
      </w:r>
      <w:proofErr w:type="spellStart"/>
      <w:r w:rsidR="00C360C9" w:rsidRPr="007920E5">
        <w:rPr>
          <w:rFonts w:ascii="Angsana New" w:hAnsi="Angsana New" w:cs="Angsana New"/>
          <w:sz w:val="32"/>
          <w:szCs w:val="32"/>
          <w:cs/>
        </w:rPr>
        <w:t>วิล</w:t>
      </w:r>
      <w:proofErr w:type="spellEnd"/>
      <w:r w:rsidR="00C360C9" w:rsidRPr="007920E5">
        <w:rPr>
          <w:rFonts w:ascii="Angsana New" w:hAnsi="Angsana New" w:cs="Angsana New"/>
          <w:sz w:val="32"/>
          <w:szCs w:val="32"/>
          <w:cs/>
        </w:rPr>
        <w:t>ล่า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="00C360C9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FC6135" w:rsidRPr="007920E5">
        <w:rPr>
          <w:rFonts w:ascii="Angsana New" w:hAnsi="Angsana New" w:cs="Angsana New"/>
          <w:sz w:val="32"/>
          <w:szCs w:val="32"/>
        </w:rPr>
        <w:t>,</w:t>
      </w:r>
      <w:r w:rsidR="001A1B4D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D2E51" w:rsidRPr="007920E5">
        <w:rPr>
          <w:rFonts w:ascii="Angsana New" w:hAnsi="Angsana New" w:cs="Angsana New"/>
          <w:sz w:val="32"/>
          <w:szCs w:val="32"/>
          <w:cs/>
        </w:rPr>
        <w:t>แคส</w:t>
      </w:r>
      <w:proofErr w:type="spellStart"/>
      <w:r w:rsidR="003D2E51" w:rsidRPr="007920E5">
        <w:rPr>
          <w:rFonts w:ascii="Angsana New" w:hAnsi="Angsana New" w:cs="Angsana New"/>
          <w:sz w:val="32"/>
          <w:szCs w:val="32"/>
          <w:cs/>
        </w:rPr>
        <w:t>เซีย</w:t>
      </w:r>
      <w:proofErr w:type="spellEnd"/>
      <w:r w:rsidR="003D2E51" w:rsidRPr="007920E5">
        <w:rPr>
          <w:rFonts w:ascii="Angsana New" w:hAnsi="Angsana New" w:cs="Angsana New"/>
          <w:sz w:val="32"/>
          <w:szCs w:val="32"/>
          <w:cs/>
        </w:rPr>
        <w:t xml:space="preserve"> ภูเก็ต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และลากูน่า 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ฮอ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>ลิเด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ย์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 คลับ ภูเก็ต รีสอร</w:t>
      </w:r>
      <w:proofErr w:type="spellStart"/>
      <w:r w:rsidR="003A7906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3A790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A83F8A" w:rsidRPr="007920E5" w:rsidRDefault="00404389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</w:t>
      </w:r>
      <w:r w:rsidR="00E94011">
        <w:rPr>
          <w:rFonts w:ascii="Angsana New" w:hAnsi="Angsana New" w:cs="Angsana New"/>
          <w:sz w:val="32"/>
          <w:szCs w:val="32"/>
        </w:rPr>
        <w:t>6</w:t>
      </w:r>
      <w:r w:rsidR="00A83F8A" w:rsidRPr="007920E5">
        <w:rPr>
          <w:rFonts w:ascii="Angsana New" w:hAnsi="Angsana New" w:cs="Angsana New"/>
          <w:sz w:val="32"/>
          <w:szCs w:val="32"/>
        </w:rPr>
        <w:t>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F41E24">
        <w:rPr>
          <w:rFonts w:ascii="Angsana New" w:hAnsi="Angsana New" w:cs="Angsana New" w:hint="cs"/>
          <w:sz w:val="32"/>
          <w:szCs w:val="32"/>
          <w:cs/>
        </w:rPr>
        <w:t>ค่าบริการส่วนกลาง</w:t>
      </w:r>
      <w:r w:rsidR="00C559EF">
        <w:rPr>
          <w:rFonts w:ascii="Angsana New" w:hAnsi="Angsana New" w:cs="Angsana New" w:hint="cs"/>
          <w:sz w:val="32"/>
          <w:szCs w:val="32"/>
          <w:cs/>
        </w:rPr>
        <w:t>ที่เรียกเก็บโดย</w:t>
      </w:r>
      <w:r w:rsidR="00F41E24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r w:rsidR="00F41E24" w:rsidRPr="007920E5">
        <w:rPr>
          <w:rFonts w:ascii="Angsana New" w:hAnsi="Angsana New" w:cs="Angsana New"/>
          <w:sz w:val="32"/>
          <w:szCs w:val="32"/>
          <w:cs/>
        </w:rPr>
        <w:t>บันยัน ทรี</w:t>
      </w:r>
      <w:r w:rsidR="006874D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E36C9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3E36C9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3E36C9">
        <w:rPr>
          <w:rFonts w:ascii="Angsana New" w:hAnsi="Angsana New" w:cs="Angsana New" w:hint="cs"/>
          <w:sz w:val="32"/>
          <w:szCs w:val="32"/>
          <w:cs/>
        </w:rPr>
        <w:t xml:space="preserve"> แอนด์ สปา </w:t>
      </w:r>
      <w:r w:rsidR="00F41E24" w:rsidRPr="007920E5">
        <w:rPr>
          <w:rFonts w:ascii="Angsana New" w:hAnsi="Angsana New" w:cs="Angsana New"/>
          <w:sz w:val="32"/>
          <w:szCs w:val="32"/>
          <w:cs/>
        </w:rPr>
        <w:t>(ประเทศไทย) จำกัด</w:t>
      </w:r>
      <w:r w:rsidR="00F41E2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559EF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F41E24">
        <w:rPr>
          <w:rFonts w:ascii="Angsana New" w:hAnsi="Angsana New" w:cs="Angsana New" w:hint="cs"/>
          <w:sz w:val="32"/>
          <w:szCs w:val="32"/>
          <w:cs/>
        </w:rPr>
        <w:t>การให้บริการส่วนกลางเกี่ยวกับ</w:t>
      </w:r>
      <w:r w:rsidR="00C559EF">
        <w:rPr>
          <w:rFonts w:ascii="Angsana New" w:hAnsi="Angsana New" w:cs="Angsana New" w:hint="cs"/>
          <w:sz w:val="32"/>
          <w:szCs w:val="32"/>
          <w:cs/>
        </w:rPr>
        <w:t>การทำ</w:t>
      </w:r>
      <w:r w:rsidR="00F41E24">
        <w:rPr>
          <w:rFonts w:ascii="Angsana New" w:hAnsi="Angsana New" w:cs="Angsana New" w:hint="cs"/>
          <w:sz w:val="32"/>
          <w:szCs w:val="32"/>
          <w:cs/>
        </w:rPr>
        <w:t>บัญชี การจัดซื้อ การบริหารงานบุคคล</w:t>
      </w:r>
      <w:r w:rsidR="006874D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41E24">
        <w:rPr>
          <w:rFonts w:ascii="Angsana New" w:hAnsi="Angsana New" w:cs="Angsana New" w:hint="cs"/>
          <w:sz w:val="32"/>
          <w:szCs w:val="32"/>
          <w:cs/>
        </w:rPr>
        <w:t>การจัดอบรมให้แก่พนักงาน การจองห้องพัก และเทคโนโลยีสารสนเทศ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โดยคิดค่าบริการ</w:t>
      </w:r>
      <w:r w:rsidR="00C559EF">
        <w:rPr>
          <w:rFonts w:ascii="Angsana New" w:hAnsi="Angsana New" w:cs="Angsana New" w:hint="cs"/>
          <w:sz w:val="32"/>
          <w:szCs w:val="32"/>
          <w:cs/>
        </w:rPr>
        <w:t>ตามต้นทุนจริงบวกอัตราส่วนเพิ่ม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5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F41E24">
        <w:rPr>
          <w:rFonts w:ascii="Angsana New" w:hAnsi="Angsana New" w:cs="Angsana New" w:hint="cs"/>
          <w:sz w:val="32"/>
          <w:szCs w:val="32"/>
          <w:cs/>
        </w:rPr>
        <w:t>ซึ่งเป็นอัตราเดียวกัน</w:t>
      </w:r>
      <w:r w:rsidR="00C559EF">
        <w:rPr>
          <w:rFonts w:ascii="Angsana New" w:hAnsi="Angsana New" w:cs="Angsana New" w:hint="cs"/>
          <w:sz w:val="32"/>
          <w:szCs w:val="32"/>
          <w:cs/>
        </w:rPr>
        <w:t>สำหรับ</w:t>
      </w:r>
      <w:r w:rsidR="00F41E24">
        <w:rPr>
          <w:rFonts w:ascii="Angsana New" w:hAnsi="Angsana New" w:cs="Angsana New" w:hint="cs"/>
          <w:sz w:val="32"/>
          <w:szCs w:val="32"/>
          <w:cs/>
        </w:rPr>
        <w:t>ทุกโรงแรมและหน่วยธุรกิจ</w:t>
      </w:r>
    </w:p>
    <w:p w:rsidR="00A83F8A" w:rsidRPr="007920E5" w:rsidRDefault="00F41E24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</w:t>
      </w:r>
      <w:r w:rsidR="00B033F6">
        <w:rPr>
          <w:rFonts w:ascii="Angsana New" w:hAnsi="Angsana New" w:cs="Angsana New"/>
          <w:sz w:val="32"/>
          <w:szCs w:val="32"/>
        </w:rPr>
        <w:t>7</w:t>
      </w:r>
      <w:r w:rsidR="00A83F8A" w:rsidRPr="007920E5">
        <w:rPr>
          <w:rFonts w:ascii="Angsana New" w:hAnsi="Angsana New" w:cs="Angsana New"/>
          <w:sz w:val="32"/>
          <w:szCs w:val="32"/>
        </w:rPr>
        <w:t>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 w:rsidRPr="007920E5">
        <w:rPr>
          <w:rFonts w:ascii="Angsana New" w:hAnsi="Angsana New" w:cs="Angsana New"/>
          <w:sz w:val="32"/>
          <w:szCs w:val="32"/>
        </w:rPr>
        <w:t xml:space="preserve"> 15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ถึงร้อยละ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30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จากราคาขายปลีกขึ้นอยู่กับปริมาณ</w:t>
      </w:r>
      <w:r w:rsidR="00C559E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การซื้อสินค้า</w:t>
      </w:r>
    </w:p>
    <w:p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</w:t>
      </w:r>
      <w:r w:rsidR="005D0B88" w:rsidRPr="007920E5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ดำเนินกิจการแกลเลอรี่ให้แก่บริษัทที่เกี่ยวข้องกันในราคาต้นทุนบวกกำไรส่วนเพิ่ม</w:t>
      </w:r>
      <w:r w:rsidR="00D73496" w:rsidRPr="007920E5">
        <w:rPr>
          <w:rFonts w:ascii="Angsana New" w:hAnsi="Angsana New" w:cs="Angsana New"/>
          <w:sz w:val="32"/>
          <w:szCs w:val="32"/>
          <w:cs/>
        </w:rPr>
        <w:t>สูงสุด</w:t>
      </w:r>
      <w:r w:rsidRPr="007920E5">
        <w:rPr>
          <w:rFonts w:ascii="Angsana New" w:hAnsi="Angsana New" w:cs="Angsana New"/>
          <w:sz w:val="32"/>
          <w:szCs w:val="32"/>
        </w:rPr>
        <w:t xml:space="preserve">      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 xml:space="preserve">30 </w:t>
      </w:r>
      <w:r w:rsidR="00CC0E7B" w:rsidRPr="007920E5">
        <w:rPr>
          <w:rFonts w:ascii="Angsana New" w:hAnsi="Angsana New" w:cs="Angsana New"/>
          <w:sz w:val="32"/>
          <w:szCs w:val="32"/>
          <w:cs/>
        </w:rPr>
        <w:t xml:space="preserve">และร้อยละ </w:t>
      </w:r>
      <w:r w:rsidR="00CC0E7B" w:rsidRPr="007920E5">
        <w:rPr>
          <w:rFonts w:ascii="Angsana New" w:hAnsi="Angsana New" w:cs="Angsana New"/>
          <w:sz w:val="32"/>
          <w:szCs w:val="32"/>
        </w:rPr>
        <w:t>40</w:t>
      </w:r>
    </w:p>
    <w:p w:rsidR="00E94011" w:rsidRDefault="00A83F8A" w:rsidP="00E94011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E94011">
        <w:rPr>
          <w:rFonts w:ascii="Angsana New" w:hAnsi="Angsana New" w:cs="Angsana New"/>
          <w:sz w:val="32"/>
          <w:szCs w:val="32"/>
        </w:rPr>
        <w:tab/>
      </w:r>
      <w:r w:rsidR="00E94011">
        <w:rPr>
          <w:rFonts w:ascii="Angsana New" w:hAnsi="Angsana New" w:cs="Angsana New" w:hint="cs"/>
          <w:sz w:val="32"/>
          <w:szCs w:val="32"/>
        </w:rPr>
        <w:t>(iii)</w:t>
      </w:r>
      <w:r w:rsidR="00E94011">
        <w:rPr>
          <w:rFonts w:ascii="Angsana New" w:hAnsi="Angsana New" w:cs="Angsana New"/>
          <w:sz w:val="32"/>
          <w:szCs w:val="32"/>
        </w:rPr>
        <w:tab/>
      </w:r>
      <w:r w:rsidR="00E94011">
        <w:rPr>
          <w:rFonts w:ascii="Angsana New" w:hAnsi="Angsana New" w:cs="Angsana New" w:hint="cs"/>
          <w:sz w:val="32"/>
          <w:szCs w:val="32"/>
          <w:cs/>
        </w:rPr>
        <w:t>รายการซื้อและขายสินค้าระหว่าง</w:t>
      </w:r>
      <w:r w:rsidR="00F41E24" w:rsidRPr="007920E5">
        <w:rPr>
          <w:rFonts w:ascii="Angsana New" w:hAnsi="Angsana New" w:cs="Angsana New"/>
          <w:sz w:val="32"/>
          <w:szCs w:val="32"/>
          <w:cs/>
        </w:rPr>
        <w:t>บริษัท บันยัน ทรี แกลเลอรี่ (</w:t>
      </w:r>
      <w:r w:rsidR="00F41E24">
        <w:rPr>
          <w:rFonts w:ascii="Angsana New" w:hAnsi="Angsana New" w:cs="Angsana New" w:hint="cs"/>
          <w:sz w:val="32"/>
          <w:szCs w:val="32"/>
          <w:cs/>
        </w:rPr>
        <w:t>สิงคโปร์</w:t>
      </w:r>
      <w:r w:rsidR="00F41E24" w:rsidRPr="007920E5">
        <w:rPr>
          <w:rFonts w:ascii="Angsana New" w:hAnsi="Angsana New" w:cs="Angsana New"/>
          <w:sz w:val="32"/>
          <w:szCs w:val="32"/>
          <w:cs/>
        </w:rPr>
        <w:t>) จำกัด</w:t>
      </w:r>
      <w:r w:rsidR="00F41E2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94011">
        <w:rPr>
          <w:rFonts w:ascii="Angsana New" w:hAnsi="Angsana New" w:cs="Angsana New" w:hint="cs"/>
          <w:sz w:val="32"/>
          <w:szCs w:val="32"/>
          <w:cs/>
        </w:rPr>
        <w:t>และ</w:t>
      </w:r>
      <w:r w:rsidR="00F41E24" w:rsidRPr="007920E5">
        <w:rPr>
          <w:rFonts w:ascii="Angsana New" w:hAnsi="Angsana New" w:cs="Angsana New"/>
          <w:sz w:val="32"/>
          <w:szCs w:val="32"/>
          <w:cs/>
        </w:rPr>
        <w:t>บริษัท บันยัน ทรี แกลเลอรี่ (ประเทศไทย) จำกัด</w:t>
      </w:r>
      <w:r w:rsidR="00F41E2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94011">
        <w:rPr>
          <w:rFonts w:ascii="Angsana New" w:hAnsi="Angsana New" w:cs="Angsana New" w:hint="cs"/>
          <w:sz w:val="32"/>
          <w:szCs w:val="32"/>
          <w:cs/>
        </w:rPr>
        <w:t>ในราคาทุนบวก</w:t>
      </w:r>
      <w:r w:rsidR="00C559EF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</w:t>
      </w:r>
      <w:r w:rsidR="00E94011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E94011">
        <w:rPr>
          <w:rFonts w:ascii="Angsana New" w:hAnsi="Angsana New" w:cs="Angsana New" w:hint="cs"/>
          <w:sz w:val="32"/>
          <w:szCs w:val="32"/>
        </w:rPr>
        <w:t xml:space="preserve">5 </w:t>
      </w:r>
      <w:r w:rsidR="00E94011">
        <w:rPr>
          <w:rFonts w:ascii="Angsana New" w:hAnsi="Angsana New" w:cs="Angsana New" w:hint="cs"/>
          <w:sz w:val="32"/>
          <w:szCs w:val="32"/>
          <w:cs/>
        </w:rPr>
        <w:t xml:space="preserve">ถึงร้อยละ </w:t>
      </w:r>
      <w:r w:rsidR="00E94011">
        <w:rPr>
          <w:rFonts w:ascii="Angsana New" w:hAnsi="Angsana New" w:cs="Angsana New" w:hint="cs"/>
          <w:sz w:val="32"/>
          <w:szCs w:val="32"/>
        </w:rPr>
        <w:t xml:space="preserve">20 </w:t>
      </w:r>
      <w:r w:rsidR="00E94011">
        <w:rPr>
          <w:rFonts w:ascii="Angsana New" w:hAnsi="Angsana New" w:cs="Angsana New" w:hint="cs"/>
          <w:sz w:val="32"/>
          <w:szCs w:val="32"/>
          <w:cs/>
        </w:rPr>
        <w:t>โดยทำหน้าที่เป็นตัวแทน และเป็น</w:t>
      </w:r>
      <w:r w:rsidR="00C559EF">
        <w:rPr>
          <w:rFonts w:ascii="Angsana New" w:hAnsi="Angsana New" w:cs="Angsana New" w:hint="cs"/>
          <w:sz w:val="32"/>
          <w:szCs w:val="32"/>
          <w:cs/>
        </w:rPr>
        <w:t>ศูนย์กลาง</w:t>
      </w:r>
      <w:r w:rsidR="00E94011">
        <w:rPr>
          <w:rFonts w:ascii="Angsana New" w:hAnsi="Angsana New" w:cs="Angsana New" w:hint="cs"/>
          <w:sz w:val="32"/>
          <w:szCs w:val="32"/>
          <w:cs/>
        </w:rPr>
        <w:t>การจัดซื้อ</w:t>
      </w:r>
      <w:r w:rsidR="00C559EF">
        <w:rPr>
          <w:rFonts w:ascii="Angsana New" w:hAnsi="Angsana New" w:cs="Angsana New" w:hint="cs"/>
          <w:sz w:val="32"/>
          <w:szCs w:val="32"/>
          <w:cs/>
        </w:rPr>
        <w:t>เพื่อให้ได้สินค้าในราคาที่เหมาะสมจากการซื้อสินค้าจำนวนมาก</w:t>
      </w:r>
    </w:p>
    <w:p w:rsidR="00A83F8A" w:rsidRPr="007920E5" w:rsidRDefault="00E94011" w:rsidP="00E94011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(</w:t>
      </w:r>
      <w:r w:rsidR="00B033F6">
        <w:rPr>
          <w:rFonts w:ascii="Angsana New" w:hAnsi="Angsana New" w:cs="Angsana New"/>
          <w:sz w:val="32"/>
          <w:szCs w:val="32"/>
        </w:rPr>
        <w:t>8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)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ab/>
        <w:t>ค่าอบรมพนักงานจ่ายให้แก่บริษัท บันยัน</w:t>
      </w:r>
      <w:r w:rsidR="00A83F8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A83F8A" w:rsidRPr="007920E5">
        <w:rPr>
          <w:rFonts w:ascii="Angsana New" w:hAnsi="Angsana New" w:cs="Angsana New"/>
          <w:sz w:val="32"/>
          <w:szCs w:val="32"/>
          <w:cs/>
        </w:rPr>
        <w:t>ทรี โฮเท</w:t>
      </w:r>
      <w:proofErr w:type="spellStart"/>
      <w:r w:rsidR="00A83F8A" w:rsidRPr="007920E5">
        <w:rPr>
          <w:rFonts w:ascii="Angsana New" w:hAnsi="Angsana New" w:cs="Angsana New"/>
          <w:sz w:val="32"/>
          <w:szCs w:val="32"/>
          <w:cs/>
        </w:rPr>
        <w:t>็ล</w:t>
      </w:r>
      <w:proofErr w:type="spellEnd"/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แอนด์ รีสอร</w:t>
      </w:r>
      <w:proofErr w:type="spellStart"/>
      <w:r w:rsidR="00A83F8A"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  <w:t>(</w:t>
      </w:r>
      <w:r w:rsidR="00B033F6">
        <w:rPr>
          <w:rFonts w:ascii="Angsana New" w:hAnsi="Angsana New" w:cs="Angsana New"/>
          <w:sz w:val="32"/>
          <w:szCs w:val="32"/>
        </w:rPr>
        <w:t>9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:rsidR="00A83F8A" w:rsidRPr="007920E5" w:rsidRDefault="00A83F8A" w:rsidP="00933AA2">
      <w:pPr>
        <w:pStyle w:val="a"/>
        <w:widowControl/>
        <w:tabs>
          <w:tab w:val="left" w:pos="54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  <w:t>(1</w:t>
      </w:r>
      <w:r w:rsidR="00B033F6">
        <w:rPr>
          <w:rFonts w:ascii="Angsana New" w:hAnsi="Angsana New" w:cs="Angsana New"/>
          <w:sz w:val="32"/>
          <w:szCs w:val="32"/>
        </w:rPr>
        <w:t>0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7920E5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ยกเว้นบางสัญญาตามที่ระบุในข้อ </w:t>
      </w:r>
      <w:r w:rsidRPr="007920E5">
        <w:rPr>
          <w:rFonts w:ascii="Angsana New" w:hAnsi="Angsana New" w:cs="Angsana New"/>
          <w:sz w:val="32"/>
          <w:szCs w:val="32"/>
        </w:rPr>
        <w:t>(1</w:t>
      </w:r>
      <w:r w:rsidR="00B033F6">
        <w:rPr>
          <w:rFonts w:ascii="Angsana New" w:hAnsi="Angsana New" w:cs="Angsana New"/>
          <w:sz w:val="32"/>
          <w:szCs w:val="32"/>
        </w:rPr>
        <w:t>0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</w:p>
    <w:p w:rsidR="00A83F8A" w:rsidRPr="007920E5" w:rsidRDefault="00A83F8A" w:rsidP="00933AA2">
      <w:pPr>
        <w:pStyle w:val="a"/>
        <w:widowControl/>
        <w:tabs>
          <w:tab w:val="left" w:pos="360"/>
          <w:tab w:val="left" w:pos="1080"/>
        </w:tabs>
        <w:spacing w:before="60" w:after="6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920E5">
        <w:rPr>
          <w:rFonts w:ascii="Angsana New" w:hAnsi="Angsana New" w:cs="Angsana New"/>
          <w:sz w:val="32"/>
          <w:szCs w:val="32"/>
        </w:rPr>
        <w:t>i</w:t>
      </w:r>
      <w:proofErr w:type="spellEnd"/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7920E5">
        <w:rPr>
          <w:rFonts w:ascii="Angsana New" w:hAnsi="Angsana New" w:cs="Angsana New"/>
          <w:sz w:val="32"/>
          <w:szCs w:val="32"/>
        </w:rPr>
        <w:t xml:space="preserve">5 </w:t>
      </w:r>
      <w:r w:rsidRPr="007920E5">
        <w:rPr>
          <w:rFonts w:ascii="Angsana New" w:hAnsi="Angsana New" w:cs="Angsana New"/>
          <w:sz w:val="32"/>
          <w:szCs w:val="32"/>
          <w:cs/>
        </w:rPr>
        <w:t>ถึง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เช่น ที่ตั้ง ประมาณการยอดขาย อายุการเช่า ขนาดพื้นที่เช่าและลักษณะธุรกิจ </w:t>
      </w:r>
    </w:p>
    <w:p w:rsidR="00A83F8A" w:rsidRPr="007920E5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A83F8A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B44FCA" w:rsidRPr="007920E5" w:rsidRDefault="00B44FCA" w:rsidP="006874D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spacing w:before="60" w:after="6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/>
          <w:b w:val="0"/>
          <w:bCs w:val="0"/>
          <w:sz w:val="32"/>
          <w:szCs w:val="32"/>
        </w:rPr>
        <w:tab/>
      </w:r>
      <w:r>
        <w:rPr>
          <w:rFonts w:ascii="Angsana New" w:hAnsi="Angsana New" w:cs="Angsana New"/>
          <w:b w:val="0"/>
          <w:bCs w:val="0"/>
          <w:sz w:val="32"/>
          <w:szCs w:val="32"/>
        </w:rPr>
        <w:tab/>
      </w:r>
      <w:r>
        <w:rPr>
          <w:rFonts w:ascii="Angsana New" w:hAnsi="Angsana New" w:cs="Angsana New"/>
          <w:b w:val="0"/>
          <w:bCs w:val="0"/>
          <w:sz w:val="32"/>
          <w:szCs w:val="32"/>
        </w:rPr>
        <w:tab/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สัญญาฉบับนี้มีผลบังคับใช้จนถึงวันที่ </w:t>
      </w:r>
      <w:r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b w:val="0"/>
          <w:bCs w:val="0"/>
          <w:sz w:val="32"/>
          <w:szCs w:val="32"/>
        </w:rPr>
        <w:t>2563</w:t>
      </w:r>
    </w:p>
    <w:p w:rsidR="00A83F8A" w:rsidRPr="007920E5" w:rsidRDefault="00A83F8A" w:rsidP="00B44FCA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ab/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ab/>
        <w:t xml:space="preserve">BGL     </w:t>
      </w:r>
      <w:proofErr w:type="gramStart"/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  :</w:t>
      </w:r>
      <w:proofErr w:type="gramEnd"/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บางเทาแกรนด์ จำกัด</w:t>
      </w:r>
    </w:p>
    <w:p w:rsidR="00A83F8A" w:rsidRPr="007920E5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BTRS(T): 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บริษัท บันยัน ทรี รีสอร</w:t>
      </w:r>
      <w:proofErr w:type="spellStart"/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์ท</w:t>
      </w:r>
      <w:proofErr w:type="spellEnd"/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 xml:space="preserve"> แอนด์ สปา (ไทยแลนด์) จำกัด</w:t>
      </w:r>
    </w:p>
    <w:p w:rsidR="00A83F8A" w:rsidRPr="007920E5" w:rsidRDefault="00A83F8A" w:rsidP="006874D5">
      <w:pPr>
        <w:pStyle w:val="a"/>
        <w:widowControl/>
        <w:tabs>
          <w:tab w:val="left" w:pos="360"/>
          <w:tab w:val="left" w:pos="1080"/>
        </w:tabs>
        <w:spacing w:before="60" w:after="60"/>
        <w:ind w:left="1526" w:right="0" w:hanging="1526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(ii)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บันยัน ทรี ภูเก็ต มีอัตราค่าเช่าต่อเดือนตารางเมตรละ </w:t>
      </w:r>
      <w:r w:rsidRPr="007920E5">
        <w:rPr>
          <w:rFonts w:ascii="Angsana New" w:hAnsi="Angsana New" w:cs="Angsana New"/>
          <w:sz w:val="32"/>
          <w:szCs w:val="32"/>
        </w:rPr>
        <w:t>1,</w:t>
      </w:r>
      <w:r w:rsidR="00E94011">
        <w:rPr>
          <w:rFonts w:ascii="Angsana New" w:hAnsi="Angsana New" w:cs="Angsana New"/>
          <w:sz w:val="32"/>
          <w:szCs w:val="32"/>
        </w:rPr>
        <w:t>207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7920E5" w:rsidRDefault="00A83F8A" w:rsidP="006874D5">
      <w:pPr>
        <w:pStyle w:val="a1"/>
        <w:widowControl/>
        <w:tabs>
          <w:tab w:val="left" w:pos="1530"/>
        </w:tabs>
        <w:spacing w:before="60" w:after="60"/>
        <w:ind w:left="1526" w:right="-43" w:hanging="446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แน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ล 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วิลเล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:rsidR="00A83F8A" w:rsidRPr="007920E5" w:rsidRDefault="00A83F8A" w:rsidP="006874D5">
      <w:pPr>
        <w:pStyle w:val="a"/>
        <w:widowControl/>
        <w:tabs>
          <w:tab w:val="left" w:pos="360"/>
          <w:tab w:val="left" w:pos="1080"/>
          <w:tab w:val="num" w:pos="1620"/>
        </w:tabs>
        <w:spacing w:before="60" w:after="60"/>
        <w:ind w:left="1526" w:right="0" w:hanging="1526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(iv)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 </w:t>
      </w:r>
      <w:r w:rsidR="007C7ACE" w:rsidRPr="007920E5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 w:rsidRPr="007920E5">
        <w:rPr>
          <w:rFonts w:ascii="Angsana New" w:hAnsi="Angsana New" w:cs="Angsana New"/>
          <w:sz w:val="32"/>
          <w:szCs w:val="32"/>
          <w:cs/>
        </w:rPr>
        <w:t>โรงแรมบันยัน</w:t>
      </w:r>
      <w:r w:rsidR="00C360C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337A39" w:rsidRPr="007920E5">
        <w:rPr>
          <w:rFonts w:ascii="Angsana New" w:hAnsi="Angsana New" w:cs="Angsana New"/>
          <w:sz w:val="32"/>
          <w:szCs w:val="32"/>
          <w:cs/>
        </w:rPr>
        <w:t xml:space="preserve">ทรี กรุงเทพ </w:t>
      </w:r>
      <w:r w:rsidRPr="007920E5">
        <w:rPr>
          <w:rFonts w:ascii="Angsana New" w:hAnsi="Angsana New" w:cs="Angsana New"/>
          <w:sz w:val="32"/>
          <w:szCs w:val="32"/>
          <w:cs/>
        </w:rPr>
        <w:t>โดยมีอัตราค่าเช่าและค่าบริการที่เกี่ยวเนื่องตามอัตราเดียวกับราคาตลาด</w:t>
      </w:r>
    </w:p>
    <w:p w:rsidR="00A83F8A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แมเนจ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เม้นท์ อคาเดมี ในอัตรา </w:t>
      </w:r>
      <w:r w:rsidR="00F41E24">
        <w:rPr>
          <w:rFonts w:ascii="Angsana New" w:hAnsi="Angsana New" w:cs="Angsana New"/>
          <w:sz w:val="32"/>
          <w:szCs w:val="32"/>
        </w:rPr>
        <w:t>136,591</w:t>
      </w:r>
      <w:r w:rsidR="00623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บาทต่อเดือน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 </w:t>
      </w:r>
    </w:p>
    <w:p w:rsidR="00D16F41" w:rsidRPr="007920E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(vi)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="00282796" w:rsidRPr="007920E5">
        <w:rPr>
          <w:rFonts w:ascii="Angsana New" w:hAnsi="Angsana New" w:cs="Angsana New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                      </w:t>
      </w:r>
      <w:r w:rsidR="00282796" w:rsidRPr="007920E5">
        <w:rPr>
          <w:rFonts w:ascii="Angsana New" w:hAnsi="Angsana New" w:cs="Angsana New"/>
          <w:sz w:val="32"/>
          <w:szCs w:val="32"/>
        </w:rPr>
        <w:t xml:space="preserve">3 </w:t>
      </w:r>
      <w:r w:rsidR="00282796" w:rsidRPr="007920E5">
        <w:rPr>
          <w:rFonts w:ascii="Angsana New" w:hAnsi="Angsana New" w:cs="Angsana New"/>
          <w:sz w:val="32"/>
          <w:szCs w:val="32"/>
          <w:cs/>
        </w:rPr>
        <w:t>เหรียญสิงคโปร์ต่อตารางฟุต</w:t>
      </w:r>
      <w:r w:rsidR="00FC6135" w:rsidRPr="007920E5">
        <w:rPr>
          <w:rFonts w:ascii="Angsana New" w:hAnsi="Angsana New" w:cs="Angsana New"/>
          <w:sz w:val="32"/>
          <w:szCs w:val="32"/>
          <w:cs/>
        </w:rPr>
        <w:t>ต่อเดือน</w:t>
      </w:r>
    </w:p>
    <w:p w:rsidR="00A83F8A" w:rsidRPr="007920E5" w:rsidRDefault="00A83F8A" w:rsidP="00A65D01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>(1</w:t>
      </w:r>
      <w:r w:rsidR="00B033F6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อังสนา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สปา บนเกาะบินตัน ประเทศอินโดนีเซีย โดยได้รับผลตอบแทนในอัตราร้อยละ</w:t>
      </w:r>
      <w:r w:rsidRPr="007920E5">
        <w:rPr>
          <w:rFonts w:ascii="Angsana New" w:hAnsi="Angsana New" w:cs="Angsana New"/>
          <w:sz w:val="32"/>
          <w:szCs w:val="32"/>
        </w:rPr>
        <w:t xml:space="preserve"> 15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A83F8A" w:rsidRPr="007920E5" w:rsidRDefault="006B0DC2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</w:rPr>
        <w:t>(1</w:t>
      </w:r>
      <w:r w:rsidR="00B033F6">
        <w:rPr>
          <w:rFonts w:ascii="Angsana New" w:hAnsi="Angsana New" w:cs="Angsana New"/>
          <w:sz w:val="32"/>
          <w:szCs w:val="32"/>
        </w:rPr>
        <w:t>2</w:t>
      </w:r>
      <w:r w:rsidR="00A83F8A" w:rsidRPr="007920E5">
        <w:rPr>
          <w:rFonts w:ascii="Angsana New" w:hAnsi="Angsana New" w:cs="Angsana New"/>
          <w:sz w:val="32"/>
          <w:szCs w:val="32"/>
        </w:rPr>
        <w:t>)</w:t>
      </w:r>
      <w:r w:rsidR="00A83F8A" w:rsidRPr="007920E5">
        <w:rPr>
          <w:rFonts w:ascii="Angsana New" w:hAnsi="Angsana New" w:cs="Angsana New"/>
          <w:sz w:val="32"/>
          <w:szCs w:val="32"/>
        </w:rPr>
        <w:tab/>
      </w:r>
      <w:r w:rsidR="00A83F8A" w:rsidRPr="007920E5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</w:t>
      </w:r>
      <w:proofErr w:type="spellStart"/>
      <w:r w:rsidR="00A83F8A" w:rsidRPr="007920E5">
        <w:rPr>
          <w:rFonts w:ascii="Angsana New" w:hAnsi="Angsana New" w:cs="Angsana New"/>
          <w:sz w:val="32"/>
          <w:szCs w:val="32"/>
          <w:cs/>
        </w:rPr>
        <w:t>ต่างๆ</w:t>
      </w:r>
      <w:proofErr w:type="spellEnd"/>
      <w:r w:rsidR="00A83F8A" w:rsidRPr="007920E5">
        <w:rPr>
          <w:rFonts w:ascii="Angsana New" w:hAnsi="Angsana New" w:cs="Angsana New"/>
          <w:sz w:val="32"/>
          <w:szCs w:val="32"/>
          <w:cs/>
        </w:rPr>
        <w:t xml:space="preserve"> ในลากูน่า ภูเก็ต โดยคิดค่าบริการในอัตราดังนี้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ค่าน้ำ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lastRenderedPageBreak/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ร้อยละ </w:t>
      </w:r>
      <w:r w:rsidR="00D16F41" w:rsidRPr="007920E5">
        <w:rPr>
          <w:rFonts w:ascii="Angsana New" w:hAnsi="Angsana New" w:cs="Angsana New"/>
          <w:sz w:val="32"/>
          <w:szCs w:val="32"/>
        </w:rPr>
        <w:t xml:space="preserve">0.75 </w:t>
      </w:r>
      <w:r w:rsidRPr="007920E5">
        <w:rPr>
          <w:rFonts w:ascii="Angsana New" w:hAnsi="Angsana New" w:cs="Angsana New"/>
          <w:sz w:val="32"/>
          <w:szCs w:val="32"/>
          <w:cs/>
        </w:rPr>
        <w:t>ของรายได้จากการ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ดำเนินงาน</w:t>
      </w:r>
    </w:p>
    <w:p w:rsidR="00A83F8A" w:rsidRPr="007920E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 xml:space="preserve">  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ที่เกิดขึ้นจริงของแต่ละกิจการ </w:t>
      </w:r>
    </w:p>
    <w:p w:rsidR="00A83F8A" w:rsidRPr="007920E5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D16F41" w:rsidRPr="007920E5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</w:rPr>
        <w:tab/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ค่าบริการอื่น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ตามราคาที่ตกลงกันและปริมาณที่ใช้จริง</w:t>
      </w:r>
    </w:p>
    <w:p w:rsidR="00CF0CB4" w:rsidRPr="007920E5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         </w:t>
      </w:r>
      <w:r w:rsidR="00FC7184" w:rsidRPr="007920E5">
        <w:rPr>
          <w:rFonts w:ascii="Angsana New" w:hAnsi="Angsana New" w:cs="Angsana New"/>
          <w:sz w:val="32"/>
          <w:szCs w:val="32"/>
        </w:rPr>
        <w:t>(1</w:t>
      </w:r>
      <w:r w:rsidR="00B033F6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="00E94011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บริษัทฯได้รับค่าบริการการจัดการจากบริษัท บันยัน ทรี รีสอร</w:t>
      </w:r>
      <w:proofErr w:type="spellStart"/>
      <w:r w:rsidRPr="007920E5">
        <w:rPr>
          <w:rFonts w:ascii="Angsana New" w:hAnsi="Angsana New" w:cs="Angsana New"/>
          <w:sz w:val="32"/>
          <w:szCs w:val="32"/>
          <w:cs/>
        </w:rPr>
        <w:t>์ท</w:t>
      </w:r>
      <w:proofErr w:type="spellEnd"/>
      <w:r w:rsidRPr="007920E5">
        <w:rPr>
          <w:rFonts w:ascii="Angsana New" w:hAnsi="Angsana New" w:cs="Angsana New"/>
          <w:sz w:val="32"/>
          <w:szCs w:val="32"/>
          <w:cs/>
        </w:rPr>
        <w:t xml:space="preserve"> แอนด์ สปา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ไทยแลนด์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</w:t>
      </w:r>
    </w:p>
    <w:p w:rsidR="00B6459E" w:rsidRPr="007920E5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511D4B" w:rsidRPr="007920E5">
        <w:rPr>
          <w:rFonts w:ascii="Angsana New" w:hAnsi="Angsana New" w:cs="Angsana New"/>
          <w:sz w:val="32"/>
          <w:szCs w:val="32"/>
        </w:rPr>
        <w:t>(1</w:t>
      </w:r>
      <w:r w:rsidR="00B033F6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</w:rPr>
        <w:t>)</w:t>
      </w:r>
      <w:r w:rsidR="007A58E9" w:rsidRPr="007920E5">
        <w:rPr>
          <w:rFonts w:ascii="Angsana New" w:hAnsi="Angsana New" w:cs="Angsana New"/>
          <w:sz w:val="32"/>
          <w:szCs w:val="32"/>
          <w:cs/>
        </w:rPr>
        <w:tab/>
        <w:t>ค่าธรรมเนียมการให้บริการฝึกอบรมด้านการ</w:t>
      </w:r>
      <w:proofErr w:type="spellStart"/>
      <w:r w:rsidR="007A58E9" w:rsidRPr="007920E5">
        <w:rPr>
          <w:rFonts w:ascii="Angsana New" w:hAnsi="Angsana New" w:cs="Angsana New"/>
          <w:sz w:val="32"/>
          <w:szCs w:val="32"/>
          <w:cs/>
        </w:rPr>
        <w:t>ปฎิบั</w:t>
      </w:r>
      <w:proofErr w:type="spellEnd"/>
      <w:r w:rsidR="007A58E9" w:rsidRPr="007920E5">
        <w:rPr>
          <w:rFonts w:ascii="Angsana New" w:hAnsi="Angsana New" w:cs="Angsana New"/>
          <w:sz w:val="32"/>
          <w:szCs w:val="32"/>
          <w:cs/>
        </w:rPr>
        <w:t>ติงาน การรับรู้ และการอบรมเกี่ยวกับสินค้า</w:t>
      </w:r>
      <w:r w:rsidR="00B6459E" w:rsidRPr="007920E5">
        <w:rPr>
          <w:rFonts w:ascii="Angsana New" w:hAnsi="Angsana New" w:cs="Angsana New"/>
          <w:sz w:val="32"/>
          <w:szCs w:val="32"/>
          <w:cs/>
        </w:rPr>
        <w:t xml:space="preserve">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15</w:t>
      </w:r>
      <w:r w:rsidR="00B6459E" w:rsidRPr="007920E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933AA2" w:rsidRPr="007920E5">
        <w:rPr>
          <w:rFonts w:ascii="Angsana New" w:hAnsi="Angsana New" w:cs="Angsana New"/>
          <w:sz w:val="32"/>
          <w:szCs w:val="32"/>
          <w:cs/>
        </w:rPr>
        <w:t>เหรียญสิงคโปร์</w:t>
      </w:r>
    </w:p>
    <w:p w:rsidR="00D11A0B" w:rsidRPr="007920E5" w:rsidRDefault="00511D4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  <w:t>(1</w:t>
      </w:r>
      <w:r w:rsidR="00B033F6">
        <w:rPr>
          <w:rFonts w:ascii="Angsana New" w:hAnsi="Angsana New" w:cs="Angsana New"/>
          <w:sz w:val="32"/>
          <w:szCs w:val="32"/>
        </w:rPr>
        <w:t>5</w:t>
      </w:r>
      <w:r w:rsidR="00D11A0B" w:rsidRPr="007920E5">
        <w:rPr>
          <w:rFonts w:ascii="Angsana New" w:hAnsi="Angsana New" w:cs="Angsana New"/>
          <w:sz w:val="32"/>
          <w:szCs w:val="32"/>
        </w:rPr>
        <w:t>)</w:t>
      </w:r>
      <w:r w:rsidR="00D11A0B" w:rsidRPr="007920E5">
        <w:rPr>
          <w:rFonts w:ascii="Angsana New" w:hAnsi="Angsana New" w:cs="Angsana New"/>
          <w:sz w:val="32"/>
          <w:szCs w:val="32"/>
        </w:rPr>
        <w:tab/>
      </w:r>
      <w:r w:rsidR="00D11A0B" w:rsidRPr="007920E5">
        <w:rPr>
          <w:rFonts w:ascii="Angsana New" w:hAnsi="Angsana New" w:cs="Angsana New"/>
          <w:sz w:val="32"/>
          <w:szCs w:val="32"/>
          <w:cs/>
        </w:rPr>
        <w:t>การให้บริการเกี่ยวกับการบริหารจัดการโครงการ โดยมีค่าบริการตามจำนวนชั่วโมง</w:t>
      </w:r>
      <w:r w:rsidR="00C559EF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="00D11A0B" w:rsidRPr="007920E5">
        <w:rPr>
          <w:rFonts w:ascii="Angsana New" w:hAnsi="Angsana New" w:cs="Angsana New"/>
          <w:sz w:val="32"/>
          <w:szCs w:val="32"/>
          <w:cs/>
        </w:rPr>
        <w:t xml:space="preserve">ในการทำงานที่เกิดขึ้นจริง และต้นทุนที่เกี่ยวข้องทั้งหมดบวกอัตราส่วนเพิ่มร้อยละ </w:t>
      </w:r>
      <w:r w:rsidR="00D11A0B" w:rsidRPr="007920E5">
        <w:rPr>
          <w:rFonts w:ascii="Angsana New" w:hAnsi="Angsana New" w:cs="Angsana New"/>
          <w:sz w:val="32"/>
          <w:szCs w:val="32"/>
        </w:rPr>
        <w:t>10</w:t>
      </w:r>
    </w:p>
    <w:p w:rsidR="00CF0CB4" w:rsidRPr="007920E5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ต่างๆ</w:t>
      </w:r>
      <w:proofErr w:type="spellEnd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ของบริษัทย่อยดังต่อไปนี้</w:t>
      </w:r>
    </w:p>
    <w:p w:rsidR="00DF50E4" w:rsidRPr="007920E5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7920E5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864647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  <w:r w:rsidR="00A65D01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1657CE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1657CE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DF50E4" w:rsidRPr="007920E5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CD4AE8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7920E5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DF50E4" w:rsidRPr="007920E5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proofErr w:type="spellStart"/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ต่า</w:t>
      </w:r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งๆ</w:t>
      </w:r>
      <w:proofErr w:type="spellEnd"/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ของ</w:t>
      </w:r>
      <w:r w:rsidR="007920E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DF50E4" w:rsidRPr="007920E5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7920E5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CD4AE8" w:rsidRPr="007920E5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CD4AE8" w:rsidRPr="007920E5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CD4AE8" w:rsidRPr="007920E5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:rsidR="00274656" w:rsidRDefault="00274656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:rsidR="00274656" w:rsidRDefault="0027465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BD6F71" w:rsidRPr="007920E5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 xml:space="preserve">ยอดคงค้างระหว่างบริษัทฯและกิจการที่เกี่ยวข้องกัน ณ วันที่ 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มีนาคม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256</w:t>
      </w:r>
      <w:r w:rsidR="001657CE">
        <w:rPr>
          <w:rFonts w:ascii="Angsana New" w:hAnsi="Angsana New" w:cs="Angsana New"/>
          <w:b w:val="0"/>
          <w:bCs w:val="0"/>
          <w:sz w:val="32"/>
          <w:szCs w:val="32"/>
        </w:rPr>
        <w:t>4</w:t>
      </w:r>
      <w:r w:rsidR="00864647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7920E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7920E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1657CE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3E4268"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:rsidR="00CA2C9C" w:rsidRPr="007920E5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7920E5" w:rsidTr="00986933">
        <w:trPr>
          <w:tblHeader/>
        </w:trPr>
        <w:tc>
          <w:tcPr>
            <w:tcW w:w="3600" w:type="dxa"/>
          </w:tcPr>
          <w:p w:rsidR="00CA2C9C" w:rsidRPr="007920E5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A2C9C" w:rsidRPr="007920E5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7920E5" w:rsidTr="00986933">
        <w:trPr>
          <w:tblHeader/>
        </w:trPr>
        <w:tc>
          <w:tcPr>
            <w:tcW w:w="3600" w:type="dxa"/>
          </w:tcPr>
          <w:p w:rsidR="000A3910" w:rsidRPr="007920E5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0A3910" w:rsidRPr="007920E5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1657CE" w:rsidRPr="007920E5" w:rsidTr="00986933">
        <w:trPr>
          <w:tblHeader/>
        </w:trPr>
        <w:tc>
          <w:tcPr>
            <w:tcW w:w="3600" w:type="dxa"/>
          </w:tcPr>
          <w:p w:rsidR="001657CE" w:rsidRPr="007920E5" w:rsidRDefault="001657CE" w:rsidP="001657CE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1657CE" w:rsidRPr="007920E5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1657CE" w:rsidRPr="007920E5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305" w:type="dxa"/>
          </w:tcPr>
          <w:p w:rsidR="001657CE" w:rsidRPr="007920E5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1657CE" w:rsidRPr="007920E5" w:rsidRDefault="001657CE" w:rsidP="001657C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1657CE" w:rsidRPr="007920E5" w:rsidTr="00986933">
        <w:tc>
          <w:tcPr>
            <w:tcW w:w="3600" w:type="dxa"/>
          </w:tcPr>
          <w:p w:rsidR="001657CE" w:rsidRPr="007920E5" w:rsidRDefault="001657CE" w:rsidP="001657CE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1657CE" w:rsidRPr="007920E5" w:rsidRDefault="001657CE" w:rsidP="001657CE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1657CE" w:rsidRPr="007920E5" w:rsidRDefault="001657CE" w:rsidP="001657CE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1657CE" w:rsidRPr="007920E5" w:rsidRDefault="001657CE" w:rsidP="001657CE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1657CE" w:rsidRPr="007920E5" w:rsidRDefault="001657CE" w:rsidP="001657CE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7920E5" w:rsidTr="00986933">
        <w:tc>
          <w:tcPr>
            <w:tcW w:w="3600" w:type="dxa"/>
          </w:tcPr>
          <w:p w:rsidR="00CD4AE8" w:rsidRPr="007920E5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200,663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172,060</w:t>
            </w:r>
          </w:p>
        </w:tc>
      </w:tr>
      <w:tr w:rsidR="00CD4AE8" w:rsidRPr="007920E5" w:rsidTr="00986933">
        <w:tc>
          <w:tcPr>
            <w:tcW w:w="3600" w:type="dxa"/>
          </w:tcPr>
          <w:p w:rsidR="00CD4AE8" w:rsidRPr="007920E5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269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sz w:val="24"/>
                <w:szCs w:val="24"/>
              </w:rPr>
              <w:t>259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CD4AE8" w:rsidRPr="007920E5" w:rsidTr="00986933">
        <w:tc>
          <w:tcPr>
            <w:tcW w:w="3600" w:type="dxa"/>
          </w:tcPr>
          <w:p w:rsidR="00CD4AE8" w:rsidRPr="007920E5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92,651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79,959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12,927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9,708</w:t>
            </w:r>
          </w:p>
        </w:tc>
      </w:tr>
      <w:tr w:rsidR="00CD4AE8" w:rsidRPr="007920E5" w:rsidTr="00986933">
        <w:tc>
          <w:tcPr>
            <w:tcW w:w="3600" w:type="dxa"/>
          </w:tcPr>
          <w:p w:rsidR="00CD4AE8" w:rsidRPr="007920E5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92,920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80,218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213,590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181,768</w:t>
            </w:r>
          </w:p>
        </w:tc>
      </w:tr>
      <w:tr w:rsidR="00CD4AE8" w:rsidRPr="007920E5" w:rsidTr="00986933">
        <w:tc>
          <w:tcPr>
            <w:tcW w:w="3600" w:type="dxa"/>
          </w:tcPr>
          <w:p w:rsidR="00CD4AE8" w:rsidRPr="007920E5" w:rsidRDefault="00CD4AE8" w:rsidP="00CD4AE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7920E5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CD4AE8" w:rsidRPr="007920E5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7920E5" w:rsidTr="00986933">
        <w:tc>
          <w:tcPr>
            <w:tcW w:w="3600" w:type="dxa"/>
          </w:tcPr>
          <w:p w:rsidR="00CD4AE8" w:rsidRPr="007920E5" w:rsidRDefault="00CD4AE8" w:rsidP="00CD4AE8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35,950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27,686</w:t>
            </w:r>
          </w:p>
        </w:tc>
      </w:tr>
      <w:tr w:rsidR="00CD4AE8" w:rsidRPr="007920E5" w:rsidTr="00986933">
        <w:tc>
          <w:tcPr>
            <w:tcW w:w="3600" w:type="dxa"/>
          </w:tcPr>
          <w:p w:rsidR="00CD4AE8" w:rsidRPr="007920E5" w:rsidRDefault="00CD4AE8" w:rsidP="00CD4AE8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1,563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CD4AE8" w:rsidRPr="007920E5" w:rsidTr="00986933">
        <w:tc>
          <w:tcPr>
            <w:tcW w:w="3600" w:type="dxa"/>
          </w:tcPr>
          <w:p w:rsidR="00CD4AE8" w:rsidRPr="007920E5" w:rsidRDefault="00CD4AE8" w:rsidP="00CD4AE8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144,177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sz w:val="24"/>
                <w:szCs w:val="24"/>
              </w:rPr>
              <w:t>134,079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4,536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6,207</w:t>
            </w:r>
          </w:p>
        </w:tc>
      </w:tr>
      <w:tr w:rsidR="00CD4AE8" w:rsidRPr="007920E5" w:rsidTr="00986933">
        <w:tc>
          <w:tcPr>
            <w:tcW w:w="3600" w:type="dxa"/>
          </w:tcPr>
          <w:p w:rsidR="00CD4AE8" w:rsidRPr="007920E5" w:rsidRDefault="00CD4AE8" w:rsidP="00CD4AE8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145,740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 w:hint="cs"/>
                <w:sz w:val="24"/>
                <w:szCs w:val="24"/>
              </w:rPr>
              <w:t>134,103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40,486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33,893</w:t>
            </w:r>
          </w:p>
        </w:tc>
      </w:tr>
      <w:tr w:rsidR="00CD4AE8" w:rsidRPr="008A5C0A" w:rsidTr="001657CE">
        <w:tc>
          <w:tcPr>
            <w:tcW w:w="3600" w:type="dxa"/>
          </w:tcPr>
          <w:p w:rsidR="00CD4AE8" w:rsidRPr="008A5C0A" w:rsidRDefault="00CD4AE8" w:rsidP="00CD4AE8">
            <w:pPr>
              <w:ind w:right="-10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เงินปันผลค้างจ่าย (หมายเหตุ 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14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D4AE8" w:rsidRPr="008A5C0A" w:rsidRDefault="00CD4AE8" w:rsidP="00CD4AE8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D4AE8" w:rsidRPr="008A5C0A" w:rsidTr="001657CE">
        <w:tc>
          <w:tcPr>
            <w:tcW w:w="3600" w:type="dxa"/>
          </w:tcPr>
          <w:p w:rsidR="00CD4AE8" w:rsidRPr="008A5C0A" w:rsidRDefault="00CD4AE8" w:rsidP="00CD4AE8">
            <w:pPr>
              <w:ind w:left="162" w:right="-108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:rsidR="00CD4AE8" w:rsidRPr="00CD4AE8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D4AE8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:rsidR="00CD4AE8" w:rsidRPr="008A5C0A" w:rsidRDefault="00CD4AE8" w:rsidP="00CD4AE8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130,048</w:t>
            </w:r>
          </w:p>
        </w:tc>
      </w:tr>
    </w:tbl>
    <w:p w:rsidR="00BD6F71" w:rsidRPr="007920E5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BD6F71" w:rsidRPr="007920E5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7920E5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0A3910" w:rsidRPr="007920E5">
        <w:rPr>
          <w:rFonts w:ascii="Angsana New" w:hAnsi="Angsana New" w:cs="Angsana New"/>
          <w:sz w:val="32"/>
          <w:szCs w:val="32"/>
        </w:rPr>
        <w:t>31</w:t>
      </w:r>
      <w:r w:rsidR="000A3910" w:rsidRPr="007920E5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0A3910"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1657CE">
        <w:rPr>
          <w:rFonts w:ascii="Angsana New" w:hAnsi="Angsana New" w:cs="Angsana New"/>
          <w:sz w:val="32"/>
          <w:szCs w:val="32"/>
        </w:rPr>
        <w:t>4</w:t>
      </w:r>
      <w:r w:rsidR="000A3910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7920E5">
        <w:rPr>
          <w:rFonts w:ascii="Angsana New" w:hAnsi="Angsana New" w:cs="Angsana New"/>
          <w:sz w:val="32"/>
          <w:szCs w:val="32"/>
        </w:rPr>
        <w:t>31</w:t>
      </w:r>
      <w:r w:rsidR="00163496"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7920E5">
        <w:rPr>
          <w:rFonts w:ascii="Angsana New" w:hAnsi="Angsana New" w:cs="Angsana New"/>
          <w:sz w:val="32"/>
          <w:szCs w:val="32"/>
        </w:rPr>
        <w:t>256</w:t>
      </w:r>
      <w:r w:rsidR="001657CE">
        <w:rPr>
          <w:rFonts w:ascii="Angsana New" w:hAnsi="Angsana New" w:cs="Angsana New"/>
          <w:sz w:val="32"/>
          <w:szCs w:val="32"/>
        </w:rPr>
        <w:t>3</w:t>
      </w:r>
      <w:r w:rsidR="002E3899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:rsidR="00BD6F71" w:rsidRPr="007920E5" w:rsidRDefault="006874D5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BD6F71" w:rsidRPr="007920E5" w:rsidRDefault="00BD6F71" w:rsidP="00CA0BC4">
      <w:pPr>
        <w:pStyle w:val="a1"/>
        <w:widowControl/>
        <w:tabs>
          <w:tab w:val="left" w:pos="2160"/>
        </w:tabs>
        <w:spacing w:after="120"/>
        <w:ind w:left="360" w:right="-547"/>
        <w:jc w:val="right"/>
        <w:rPr>
          <w:rFonts w:ascii="Angsana New" w:hAnsi="Angsana New" w:cs="Angsana New"/>
          <w:b w:val="0"/>
          <w:bCs w:val="0"/>
        </w:rPr>
      </w:pPr>
      <w:r w:rsidRPr="007920E5">
        <w:rPr>
          <w:rFonts w:ascii="Angsana New" w:hAnsi="Angsana New" w:cs="Angsana New"/>
          <w:b w:val="0"/>
          <w:bCs w:val="0"/>
        </w:rPr>
        <w:t>(</w:t>
      </w:r>
      <w:r w:rsidRPr="007920E5">
        <w:rPr>
          <w:rFonts w:ascii="Angsana New" w:hAnsi="Angsana New" w:cs="Angsana New"/>
          <w:b w:val="0"/>
          <w:bCs w:val="0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</w:rPr>
        <w:t>:</w:t>
      </w:r>
      <w:r w:rsidRPr="007920E5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7920E5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BD6F71" w:rsidRPr="007920E5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F71" w:rsidRPr="007920E5" w:rsidRDefault="00BD6F71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CE19FC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="005B6840" w:rsidRPr="007920E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7920E5">
              <w:rPr>
                <w:rFonts w:ascii="Angsana New" w:hAnsi="Angsana New" w:cs="Angsana New"/>
                <w:color w:val="auto"/>
              </w:rPr>
              <w:t>25</w:t>
            </w:r>
            <w:r w:rsidR="00A65D01" w:rsidRPr="007920E5">
              <w:rPr>
                <w:rFonts w:ascii="Angsana New" w:hAnsi="Angsana New" w:cs="Angsana New"/>
                <w:color w:val="auto"/>
              </w:rPr>
              <w:t>6</w:t>
            </w:r>
            <w:r w:rsidR="001657CE">
              <w:rPr>
                <w:rFonts w:ascii="Angsana New" w:hAnsi="Angsana New" w:cs="Angsana New"/>
                <w:color w:val="auto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5B684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5B684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  <w:r w:rsidRPr="007920E5">
              <w:rPr>
                <w:rFonts w:ascii="Angsana New" w:hAnsi="Angsana New" w:cs="Angsana New"/>
                <w:color w:val="auto"/>
              </w:rPr>
              <w:t xml:space="preserve"> 256</w:t>
            </w:r>
            <w:r w:rsidR="001657CE">
              <w:rPr>
                <w:rFonts w:ascii="Angsana New" w:hAnsi="Angsana New" w:cs="Angsana New"/>
                <w:color w:val="auto"/>
              </w:rPr>
              <w:t>4</w:t>
            </w:r>
          </w:p>
        </w:tc>
      </w:tr>
      <w:tr w:rsidR="00CD4AE8" w:rsidRPr="007920E5" w:rsidTr="00CA0BC4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1657CE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57CE">
              <w:rPr>
                <w:rFonts w:ascii="Angsana New" w:hAnsi="Angsana New" w:cs="Angsana New" w:hint="cs"/>
                <w:color w:val="auto"/>
              </w:rPr>
              <w:t>594,000</w:t>
            </w:r>
          </w:p>
        </w:tc>
        <w:tc>
          <w:tcPr>
            <w:tcW w:w="126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89,000</w:t>
            </w:r>
          </w:p>
        </w:tc>
        <w:tc>
          <w:tcPr>
            <w:tcW w:w="135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(10,000)</w:t>
            </w:r>
          </w:p>
        </w:tc>
        <w:tc>
          <w:tcPr>
            <w:tcW w:w="153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673,000</w:t>
            </w:r>
          </w:p>
        </w:tc>
      </w:tr>
      <w:tr w:rsidR="00CD4AE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1657CE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57CE">
              <w:rPr>
                <w:rFonts w:ascii="Angsana New" w:hAnsi="Angsana New" w:cs="Angsana New" w:hint="cs"/>
                <w:color w:val="auto"/>
              </w:rPr>
              <w:t>175,500</w:t>
            </w:r>
          </w:p>
        </w:tc>
        <w:tc>
          <w:tcPr>
            <w:tcW w:w="126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(10,000)</w:t>
            </w:r>
          </w:p>
        </w:tc>
        <w:tc>
          <w:tcPr>
            <w:tcW w:w="153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165,500</w:t>
            </w:r>
          </w:p>
        </w:tc>
      </w:tr>
      <w:tr w:rsidR="00CD4AE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CD4AE8" w:rsidRPr="001657CE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57CE">
              <w:rPr>
                <w:rFonts w:ascii="Angsana New" w:hAnsi="Angsana New" w:cs="Angsana New" w:hint="cs"/>
                <w:color w:val="auto"/>
              </w:rPr>
              <w:t>293,000</w:t>
            </w:r>
          </w:p>
        </w:tc>
        <w:tc>
          <w:tcPr>
            <w:tcW w:w="126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(4,000)</w:t>
            </w:r>
          </w:p>
        </w:tc>
        <w:tc>
          <w:tcPr>
            <w:tcW w:w="153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289,000</w:t>
            </w:r>
          </w:p>
        </w:tc>
      </w:tr>
      <w:tr w:rsidR="00CD4AE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CD4AE8" w:rsidRPr="001657CE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57CE">
              <w:rPr>
                <w:rFonts w:ascii="Angsana New" w:hAnsi="Angsana New" w:cs="Angsana New" w:hint="cs"/>
                <w:color w:val="auto"/>
              </w:rPr>
              <w:t>165,000</w:t>
            </w:r>
          </w:p>
        </w:tc>
        <w:tc>
          <w:tcPr>
            <w:tcW w:w="126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48,000</w:t>
            </w:r>
          </w:p>
        </w:tc>
        <w:tc>
          <w:tcPr>
            <w:tcW w:w="135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(156,000)</w:t>
            </w:r>
          </w:p>
        </w:tc>
        <w:tc>
          <w:tcPr>
            <w:tcW w:w="1530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57,000</w:t>
            </w:r>
          </w:p>
        </w:tc>
      </w:tr>
      <w:tr w:rsidR="00CD4AE8" w:rsidRPr="007920E5" w:rsidTr="00CD4AE8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7920E5">
              <w:rPr>
                <w:rFonts w:ascii="Angsana New" w:hAnsi="Angsana New"/>
                <w:cs/>
              </w:rPr>
              <w:t>บริษัท บันยัน ทรี แกล</w:t>
            </w:r>
            <w:r>
              <w:rPr>
                <w:rFonts w:ascii="Angsana New" w:hAnsi="Angsana New" w:hint="cs"/>
                <w:cs/>
              </w:rPr>
              <w:t>เล</w:t>
            </w:r>
            <w:r w:rsidRPr="007920E5">
              <w:rPr>
                <w:rFonts w:ascii="Angsana New" w:hAnsi="Angsana New"/>
                <w:cs/>
              </w:rPr>
              <w:t xml:space="preserve">อรี่ </w:t>
            </w:r>
            <w:r w:rsidRPr="007920E5">
              <w:rPr>
                <w:rFonts w:ascii="Angsana New" w:hAnsi="Angsana New"/>
              </w:rPr>
              <w:t>(</w:t>
            </w:r>
            <w:r w:rsidRPr="007920E5">
              <w:rPr>
                <w:rFonts w:ascii="Angsana New" w:hAnsi="Angsana New"/>
                <w:cs/>
              </w:rPr>
              <w:t>ประเทศไทย</w:t>
            </w:r>
            <w:r w:rsidRPr="007920E5">
              <w:rPr>
                <w:rFonts w:ascii="Angsana New" w:hAnsi="Angsana New"/>
              </w:rPr>
              <w:t>)</w:t>
            </w:r>
            <w:r w:rsidRPr="007920E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1657CE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57CE">
              <w:rPr>
                <w:rFonts w:ascii="Angsana New" w:hAnsi="Angsana New" w:cs="Angsana New" w:hint="cs"/>
                <w:color w:val="auto"/>
              </w:rPr>
              <w:t>28,050</w:t>
            </w:r>
          </w:p>
        </w:tc>
        <w:tc>
          <w:tcPr>
            <w:tcW w:w="1260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28,050</w:t>
            </w:r>
          </w:p>
        </w:tc>
      </w:tr>
      <w:tr w:rsidR="00CD4AE8" w:rsidRPr="007920E5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1657CE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57CE">
              <w:rPr>
                <w:rFonts w:ascii="Angsana New" w:hAnsi="Angsana New" w:cs="Angsana New" w:hint="cs"/>
                <w:color w:val="auto"/>
              </w:rPr>
              <w:t>1,255,550</w:t>
            </w:r>
          </w:p>
        </w:tc>
        <w:tc>
          <w:tcPr>
            <w:tcW w:w="1260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137,000</w:t>
            </w:r>
          </w:p>
        </w:tc>
        <w:tc>
          <w:tcPr>
            <w:tcW w:w="1350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(180,000)</w:t>
            </w:r>
          </w:p>
        </w:tc>
        <w:tc>
          <w:tcPr>
            <w:tcW w:w="1530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1,212,550</w:t>
            </w:r>
          </w:p>
        </w:tc>
      </w:tr>
    </w:tbl>
    <w:p w:rsidR="00274656" w:rsidRDefault="00274656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274656" w:rsidRDefault="0027465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BD6F71" w:rsidRPr="007920E5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BD6F71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BD6F71" w:rsidRPr="007920E5" w:rsidRDefault="00BD6F71" w:rsidP="0098693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457" w:hanging="547"/>
        <w:jc w:val="right"/>
        <w:rPr>
          <w:rFonts w:ascii="Angsana New" w:hAnsi="Angsana New" w:cs="Angsana New"/>
          <w:color w:val="auto"/>
        </w:rPr>
      </w:pPr>
      <w:r w:rsidRPr="007920E5">
        <w:rPr>
          <w:rFonts w:ascii="Angsana New" w:hAnsi="Angsana New" w:cs="Angsana New"/>
          <w:color w:val="auto"/>
        </w:rPr>
        <w:tab/>
      </w:r>
      <w:r w:rsidRPr="007920E5">
        <w:rPr>
          <w:rFonts w:ascii="Angsana New" w:hAnsi="Angsana New" w:cs="Angsana New"/>
          <w:color w:val="auto"/>
          <w:cs/>
        </w:rPr>
        <w:t>(หน่วย</w:t>
      </w:r>
      <w:r w:rsidRPr="007920E5">
        <w:rPr>
          <w:rFonts w:ascii="Angsana New" w:hAnsi="Angsana New" w:cs="Angsana New"/>
          <w:color w:val="auto"/>
        </w:rPr>
        <w:t xml:space="preserve">: </w:t>
      </w:r>
      <w:r w:rsidRPr="007920E5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7920E5" w:rsidTr="00F82680">
        <w:tc>
          <w:tcPr>
            <w:tcW w:w="3690" w:type="dxa"/>
          </w:tcPr>
          <w:p w:rsidR="00BD6F71" w:rsidRPr="007920E5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:rsidR="00BD6F71" w:rsidRPr="007920E5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7920E5" w:rsidTr="00F82680">
        <w:trPr>
          <w:trHeight w:val="92"/>
        </w:trPr>
        <w:tc>
          <w:tcPr>
            <w:tcW w:w="3690" w:type="dxa"/>
          </w:tcPr>
          <w:p w:rsidR="000A3910" w:rsidRPr="007920E5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:rsidR="000A391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color w:val="auto"/>
              </w:rPr>
              <w:t>256</w:t>
            </w:r>
            <w:r w:rsidR="001657CE">
              <w:rPr>
                <w:rFonts w:ascii="Angsana New" w:hAnsi="Angsana New" w:cs="Angsana New"/>
                <w:color w:val="auto"/>
              </w:rPr>
              <w:t>3</w:t>
            </w:r>
          </w:p>
        </w:tc>
        <w:tc>
          <w:tcPr>
            <w:tcW w:w="1260" w:type="dxa"/>
          </w:tcPr>
          <w:p w:rsidR="000A391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:rsidR="000A391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:rsidR="000A3910" w:rsidRPr="007920E5" w:rsidRDefault="000A3910" w:rsidP="00085AEF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7920E5">
              <w:rPr>
                <w:rFonts w:ascii="Angsana New" w:hAnsi="Angsana New" w:cs="Angsana New"/>
                <w:color w:val="auto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  <w:r w:rsidRPr="007920E5">
              <w:rPr>
                <w:rFonts w:ascii="Angsana New" w:hAnsi="Angsana New" w:cs="Angsana New"/>
                <w:color w:val="auto"/>
              </w:rPr>
              <w:t xml:space="preserve"> 256</w:t>
            </w:r>
            <w:r w:rsidR="001657CE">
              <w:rPr>
                <w:rFonts w:ascii="Angsana New" w:hAnsi="Angsana New" w:cs="Angsana New"/>
                <w:color w:val="auto"/>
              </w:rPr>
              <w:t>4</w:t>
            </w:r>
          </w:p>
        </w:tc>
      </w:tr>
      <w:tr w:rsidR="00CD4AE8" w:rsidRPr="007920E5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/>
              </w:rPr>
              <w:t>(3)</w:t>
            </w:r>
            <w:r w:rsidRPr="007920E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1657CE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57CE">
              <w:rPr>
                <w:rFonts w:ascii="Angsana New" w:hAnsi="Angsana New" w:cs="Angsana New" w:hint="cs"/>
                <w:color w:val="auto"/>
              </w:rPr>
              <w:t>13,500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13,500</w:t>
            </w:r>
          </w:p>
        </w:tc>
      </w:tr>
      <w:tr w:rsidR="00CD4AE8" w:rsidRPr="007920E5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</w:t>
            </w:r>
            <w:proofErr w:type="spellStart"/>
            <w:r w:rsidRPr="007920E5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ดิ้ง</w:t>
            </w:r>
            <w:r w:rsidRPr="007920E5">
              <w:rPr>
                <w:rFonts w:ascii="Angsana New" w:hAnsi="Angsana New"/>
                <w:shd w:val="clear" w:color="auto" w:fill="FFFFFF"/>
                <w:cs/>
              </w:rPr>
              <w:t>ส์</w:t>
            </w:r>
            <w:proofErr w:type="spellEnd"/>
            <w:r w:rsidRPr="007920E5">
              <w:rPr>
                <w:rFonts w:ascii="Angsana New" w:hAnsi="Angsana New"/>
                <w:shd w:val="clear" w:color="auto" w:fill="FFFFFF"/>
                <w:cs/>
              </w:rPr>
              <w:t xml:space="preserve"> จำกัด</w:t>
            </w:r>
            <w:r w:rsidRPr="007920E5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1657CE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57CE">
              <w:rPr>
                <w:rFonts w:ascii="Angsana New" w:hAnsi="Angsana New" w:cs="Angsana New" w:hint="cs"/>
                <w:color w:val="auto"/>
              </w:rPr>
              <w:t>119,000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63,000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(122,000)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60,000</w:t>
            </w:r>
          </w:p>
        </w:tc>
      </w:tr>
      <w:tr w:rsidR="00CD4AE8" w:rsidRPr="007920E5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7920E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1657CE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57CE">
              <w:rPr>
                <w:rFonts w:ascii="Angsana New" w:hAnsi="Angsana New" w:cs="Angsana New" w:hint="cs"/>
                <w:color w:val="auto"/>
              </w:rPr>
              <w:t>132,500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63,000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(122,000)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CD4AE8">
              <w:rPr>
                <w:rFonts w:ascii="Angsana New" w:hAnsi="Angsana New" w:cs="Angsana New"/>
                <w:color w:val="auto"/>
              </w:rPr>
              <w:t>73,500</w:t>
            </w:r>
          </w:p>
        </w:tc>
      </w:tr>
    </w:tbl>
    <w:p w:rsidR="00986933" w:rsidRPr="007308AD" w:rsidRDefault="001657CE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274656">
        <w:rPr>
          <w:rFonts w:ascii="Angsana New" w:hAnsi="Angsana New" w:cs="Angsana New" w:hint="cs"/>
          <w:b/>
          <w:bCs/>
          <w:sz w:val="32"/>
          <w:szCs w:val="32"/>
          <w:cs/>
        </w:rPr>
        <w:t>บริษัท</w:t>
      </w:r>
      <w:r w:rsidR="00986933">
        <w:rPr>
          <w:rFonts w:ascii="Angsana New" w:hAnsi="Angsana New" w:cs="Angsana New" w:hint="cs"/>
          <w:b/>
          <w:bCs/>
          <w:sz w:val="32"/>
          <w:szCs w:val="32"/>
          <w:cs/>
        </w:rPr>
        <w:t>ที่เกี่ยวข้องกัน</w:t>
      </w:r>
    </w:p>
    <w:p w:rsidR="00986933" w:rsidRPr="007308AD" w:rsidRDefault="00986933" w:rsidP="00986933">
      <w:pPr>
        <w:pStyle w:val="1"/>
        <w:widowControl/>
        <w:spacing w:before="120"/>
        <w:ind w:right="-45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7308AD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7308AD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D76BFF" w:rsidTr="00F82680">
        <w:tc>
          <w:tcPr>
            <w:tcW w:w="3690" w:type="dxa"/>
          </w:tcPr>
          <w:p w:rsidR="00986933" w:rsidRPr="00D76BFF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D76BFF" w:rsidTr="00F82680">
        <w:tc>
          <w:tcPr>
            <w:tcW w:w="3690" w:type="dxa"/>
          </w:tcPr>
          <w:p w:rsidR="00986933" w:rsidRPr="00D76BFF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</w:rPr>
              <w:t>31</w:t>
            </w:r>
            <w:r w:rsidRPr="00D76BFF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D76BFF">
              <w:rPr>
                <w:rFonts w:ascii="Angsana New" w:hAnsi="Angsana New" w:cs="Angsana New"/>
                <w:color w:val="000000"/>
              </w:rPr>
              <w:t>256</w:t>
            </w:r>
            <w:r w:rsidR="001657CE"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60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:rsidR="00986933" w:rsidRPr="00D76BFF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D76BFF">
              <w:rPr>
                <w:rFonts w:ascii="Angsana New" w:hAnsi="Angsana New" w:cs="Angsana New"/>
                <w:color w:val="000000"/>
              </w:rPr>
              <w:t>31</w:t>
            </w:r>
            <w:r w:rsidRPr="00D76BFF">
              <w:rPr>
                <w:rFonts w:ascii="Angsana New" w:hAnsi="Angsana New" w:cs="Angsana New"/>
                <w:color w:val="000000"/>
                <w:cs/>
              </w:rPr>
              <w:t xml:space="preserve"> มีนาคม </w:t>
            </w:r>
            <w:r w:rsidRPr="00D76BFF">
              <w:rPr>
                <w:rFonts w:ascii="Angsana New" w:hAnsi="Angsana New" w:cs="Angsana New"/>
                <w:color w:val="000000"/>
              </w:rPr>
              <w:t>256</w:t>
            </w:r>
            <w:r w:rsidR="001657CE">
              <w:rPr>
                <w:rFonts w:ascii="Angsana New" w:hAnsi="Angsana New" w:cs="Angsana New"/>
                <w:color w:val="000000"/>
              </w:rPr>
              <w:t>4</w:t>
            </w:r>
          </w:p>
        </w:tc>
      </w:tr>
      <w:tr w:rsidR="00CD4AE8" w:rsidRPr="00D76BFF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76BFF" w:rsidRDefault="00CD4AE8" w:rsidP="00CD4AE8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D76BFF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>
              <w:rPr>
                <w:rFonts w:ascii="Angsana New" w:hAnsi="Angsana New" w:hint="cs"/>
                <w:color w:val="000000"/>
                <w:cs/>
              </w:rPr>
              <w:t>ท</w:t>
            </w:r>
            <w:proofErr w:type="spellStart"/>
            <w:r>
              <w:rPr>
                <w:rFonts w:ascii="Angsana New" w:hAnsi="Angsana New" w:hint="cs"/>
                <w:color w:val="000000"/>
                <w:cs/>
              </w:rPr>
              <w:t>็</w:t>
            </w:r>
            <w:r w:rsidRPr="00D76BFF">
              <w:rPr>
                <w:rFonts w:ascii="Angsana New" w:hAnsi="Angsana New"/>
                <w:color w:val="000000"/>
                <w:cs/>
              </w:rPr>
              <w:t>ล</w:t>
            </w:r>
            <w:proofErr w:type="spellEnd"/>
            <w:r w:rsidRPr="00D76BFF">
              <w:rPr>
                <w:rFonts w:ascii="Angsana New" w:hAnsi="Angsana New"/>
                <w:color w:val="000000"/>
                <w:cs/>
              </w:rPr>
              <w:t xml:space="preserve"> แอนด์ รีสอร</w:t>
            </w:r>
            <w:proofErr w:type="spellStart"/>
            <w:r w:rsidRPr="00D76BFF">
              <w:rPr>
                <w:rFonts w:ascii="Angsana New" w:hAnsi="Angsana New"/>
                <w:color w:val="000000"/>
                <w:cs/>
              </w:rPr>
              <w:t>์ท</w:t>
            </w:r>
            <w:proofErr w:type="spellEnd"/>
            <w:r w:rsidRPr="00D76BFF">
              <w:rPr>
                <w:rFonts w:ascii="Angsana New" w:hAnsi="Angsana New"/>
                <w:color w:val="000000"/>
                <w:cs/>
              </w:rPr>
              <w:t xml:space="preserve">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76BFF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76BFF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76BFF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D76BFF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  <w:tr w:rsidR="00CD4AE8" w:rsidRPr="00D76BFF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76BFF" w:rsidRDefault="00CD4AE8" w:rsidP="00CD4AE8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D76BFF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76BFF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76BFF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76BFF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D76BFF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D76BFF">
              <w:rPr>
                <w:rFonts w:ascii="Angsana New" w:hAnsi="Angsana New" w:cs="Angsana New"/>
                <w:color w:val="auto"/>
              </w:rPr>
              <w:t>26,950</w:t>
            </w:r>
          </w:p>
        </w:tc>
      </w:tr>
    </w:tbl>
    <w:p w:rsidR="00BD6F71" w:rsidRPr="007920E5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:rsidR="00BD6F71" w:rsidRPr="007920E5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7920E5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0A3910" w:rsidRPr="007920E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0A3910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มีนาคม </w:t>
      </w:r>
      <w:r w:rsidR="000A3910" w:rsidRPr="007920E5">
        <w:rPr>
          <w:rFonts w:ascii="Angsana New" w:hAnsi="Angsana New" w:cs="Angsana New"/>
          <w:color w:val="auto"/>
          <w:sz w:val="32"/>
          <w:szCs w:val="32"/>
        </w:rPr>
        <w:t>256</w:t>
      </w:r>
      <w:r w:rsidR="001657CE">
        <w:rPr>
          <w:rFonts w:ascii="Angsana New" w:hAnsi="Angsana New" w:cs="Angsana New"/>
          <w:color w:val="auto"/>
          <w:sz w:val="32"/>
          <w:szCs w:val="32"/>
        </w:rPr>
        <w:t>4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920E5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1657CE">
        <w:rPr>
          <w:rFonts w:ascii="Angsana New" w:hAnsi="Angsana New" w:cs="Angsana New"/>
          <w:color w:val="auto"/>
          <w:sz w:val="32"/>
          <w:szCs w:val="32"/>
        </w:rPr>
        <w:t>3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:rsidR="000A3910" w:rsidRPr="007920E5" w:rsidRDefault="000A3910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color w:val="auto"/>
          <w:sz w:val="32"/>
          <w:szCs w:val="32"/>
        </w:rPr>
        <w:t>: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986933" w:rsidRPr="007920E5" w:rsidTr="00986933">
        <w:tc>
          <w:tcPr>
            <w:tcW w:w="4050" w:type="dxa"/>
          </w:tcPr>
          <w:p w:rsidR="00986933" w:rsidRPr="007920E5" w:rsidRDefault="00986933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:rsidR="00986933" w:rsidRPr="007920E5" w:rsidRDefault="00986933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มีนาคม</w:t>
            </w:r>
          </w:p>
        </w:tc>
      </w:tr>
      <w:tr w:rsidR="000A3910" w:rsidRPr="007920E5" w:rsidTr="00986933">
        <w:tc>
          <w:tcPr>
            <w:tcW w:w="4050" w:type="dxa"/>
          </w:tcPr>
          <w:p w:rsidR="000A3910" w:rsidRPr="007920E5" w:rsidRDefault="000A3910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:rsidR="000A3910" w:rsidRPr="007920E5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:rsidR="000A3910" w:rsidRPr="007920E5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657CE" w:rsidRPr="007920E5" w:rsidTr="00986933">
        <w:tc>
          <w:tcPr>
            <w:tcW w:w="4050" w:type="dxa"/>
          </w:tcPr>
          <w:p w:rsidR="001657CE" w:rsidRPr="007920E5" w:rsidRDefault="001657CE" w:rsidP="001657C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:rsidR="001657CE" w:rsidRPr="007920E5" w:rsidRDefault="001657CE" w:rsidP="001657C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:rsidR="001657CE" w:rsidRPr="007920E5" w:rsidRDefault="001657CE" w:rsidP="001657CE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:rsidR="001657CE" w:rsidRPr="007920E5" w:rsidRDefault="001657CE" w:rsidP="001657C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:rsidR="001657CE" w:rsidRPr="007920E5" w:rsidRDefault="001657CE" w:rsidP="001657CE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CD4AE8" w:rsidRPr="007920E5" w:rsidTr="00986933">
        <w:tc>
          <w:tcPr>
            <w:tcW w:w="4050" w:type="dxa"/>
          </w:tcPr>
          <w:p w:rsidR="00CD4AE8" w:rsidRPr="007920E5" w:rsidRDefault="00CD4AE8" w:rsidP="00CD4AE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14,517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21,985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7,174</w:t>
            </w:r>
          </w:p>
        </w:tc>
        <w:tc>
          <w:tcPr>
            <w:tcW w:w="1177" w:type="dxa"/>
          </w:tcPr>
          <w:p w:rsidR="00CD4AE8" w:rsidRPr="007920E5" w:rsidRDefault="00CD4AE8" w:rsidP="00CD4AE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8,550</w:t>
            </w:r>
          </w:p>
        </w:tc>
      </w:tr>
      <w:tr w:rsidR="00CD4AE8" w:rsidRPr="007920E5" w:rsidTr="00986933">
        <w:tc>
          <w:tcPr>
            <w:tcW w:w="4050" w:type="dxa"/>
          </w:tcPr>
          <w:p w:rsidR="00CD4AE8" w:rsidRPr="007920E5" w:rsidRDefault="00CD4AE8" w:rsidP="00CD4AE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659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757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257</w:t>
            </w:r>
          </w:p>
        </w:tc>
        <w:tc>
          <w:tcPr>
            <w:tcW w:w="1177" w:type="dxa"/>
          </w:tcPr>
          <w:p w:rsidR="00CD4AE8" w:rsidRPr="007920E5" w:rsidRDefault="00CD4AE8" w:rsidP="00CD4AE8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346</w:t>
            </w:r>
          </w:p>
        </w:tc>
      </w:tr>
      <w:tr w:rsidR="00CD4AE8" w:rsidRPr="007920E5" w:rsidTr="00986933">
        <w:tc>
          <w:tcPr>
            <w:tcW w:w="4050" w:type="dxa"/>
          </w:tcPr>
          <w:p w:rsidR="00CD4AE8" w:rsidRPr="007920E5" w:rsidRDefault="00CD4AE8" w:rsidP="00CD4AE8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:rsidR="00CD4AE8" w:rsidRPr="007920E5" w:rsidRDefault="00CD4AE8" w:rsidP="00CD4AE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CD4AE8" w:rsidRPr="007920E5" w:rsidTr="00986933">
        <w:tc>
          <w:tcPr>
            <w:tcW w:w="4050" w:type="dxa"/>
          </w:tcPr>
          <w:p w:rsidR="00CD4AE8" w:rsidRPr="007920E5" w:rsidRDefault="00CD4AE8" w:rsidP="00CD4AE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15,187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22,750</w:t>
            </w:r>
          </w:p>
        </w:tc>
        <w:tc>
          <w:tcPr>
            <w:tcW w:w="1177" w:type="dxa"/>
          </w:tcPr>
          <w:p w:rsidR="00CD4AE8" w:rsidRPr="00CD4AE8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hAnsi="Angsana New" w:cs="Angsana New"/>
                <w:color w:val="auto"/>
                <w:sz w:val="32"/>
                <w:szCs w:val="32"/>
              </w:rPr>
              <w:t>7,435</w:t>
            </w:r>
          </w:p>
        </w:tc>
        <w:tc>
          <w:tcPr>
            <w:tcW w:w="1177" w:type="dxa"/>
          </w:tcPr>
          <w:p w:rsidR="00CD4AE8" w:rsidRPr="007920E5" w:rsidRDefault="00CD4AE8" w:rsidP="00CD4AE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8,900</w:t>
            </w:r>
          </w:p>
        </w:tc>
      </w:tr>
    </w:tbl>
    <w:p w:rsidR="00274656" w:rsidRDefault="00274656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274656" w:rsidRDefault="0027465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7920E5" w:rsidRDefault="00B3497D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5</w:t>
      </w:r>
      <w:r w:rsidR="00326AC9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:rsidR="009D56DC" w:rsidRPr="007920E5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7920E5">
        <w:rPr>
          <w:rFonts w:ascii="Angsana New" w:hAnsi="Angsana New" w:cs="Angsana New"/>
        </w:rPr>
        <w:t>(</w:t>
      </w:r>
      <w:r w:rsidRPr="007920E5">
        <w:rPr>
          <w:rFonts w:ascii="Angsana New" w:hAnsi="Angsana New" w:cs="Angsana New"/>
          <w:cs/>
        </w:rPr>
        <w:t>หน่วย</w:t>
      </w:r>
      <w:r w:rsidRPr="007920E5">
        <w:rPr>
          <w:rFonts w:ascii="Angsana New" w:hAnsi="Angsana New" w:cs="Angsana New"/>
        </w:rPr>
        <w:t xml:space="preserve">: </w:t>
      </w:r>
      <w:r w:rsidRPr="007920E5">
        <w:rPr>
          <w:rFonts w:ascii="Angsana New" w:hAnsi="Angsana New" w:cs="Angsana New"/>
          <w:cs/>
        </w:rPr>
        <w:t>พันบาท</w:t>
      </w:r>
      <w:r w:rsidRPr="007920E5">
        <w:rPr>
          <w:rFonts w:ascii="Angsana New" w:hAnsi="Angsana New" w:cs="Angsana New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60"/>
      </w:tblGrid>
      <w:tr w:rsidR="009D56DC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85AEF" w:rsidRPr="007920E5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657CE" w:rsidRPr="007920E5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57CE" w:rsidRPr="007920E5" w:rsidRDefault="001657CE" w:rsidP="001657CE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</w:t>
            </w:r>
          </w:p>
        </w:tc>
      </w:tr>
      <w:tr w:rsidR="00CD4AE8" w:rsidRPr="007920E5" w:rsidTr="00CD4AE8">
        <w:trPr>
          <w:cantSplit/>
          <w:trHeight w:val="729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CD4AE8" w:rsidRPr="007920E5" w:rsidRDefault="00CD4AE8" w:rsidP="00CD4AE8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E94011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223,434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230,156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450,350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457,682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1,885,057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1,902,488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CD4AE8" w:rsidRPr="007920E5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1,562,616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1,599,381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B033F6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4,121,457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4,189,707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CD4AE8" w:rsidRPr="007920E5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E94011" w:rsidP="00CD4AE8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E94011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(24,040)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(25,001)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CD4AE8" w:rsidRPr="007920E5" w:rsidTr="00CD4AE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E94011" w:rsidP="00CD4AE8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4,097,417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4,164,706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CD4AE8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D4AE8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:rsidR="00EC609A" w:rsidRPr="007920E5" w:rsidRDefault="00EC609A" w:rsidP="00EC609A">
      <w:pPr>
        <w:pStyle w:val="1"/>
        <w:widowControl/>
        <w:spacing w:before="240" w:after="10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CD4AE8">
        <w:rPr>
          <w:rFonts w:ascii="Angsana New" w:hAnsi="Angsana New" w:cs="Angsana New"/>
          <w:color w:val="auto"/>
          <w:sz w:val="32"/>
          <w:szCs w:val="32"/>
        </w:rPr>
        <w:t>1,328</w:t>
      </w:r>
      <w:r w:rsidR="00FC613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7920E5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7920E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7920E5">
        <w:rPr>
          <w:rFonts w:ascii="Angsana New" w:hAnsi="Angsana New" w:cs="Angsana New"/>
          <w:color w:val="auto"/>
          <w:sz w:val="32"/>
          <w:szCs w:val="32"/>
        </w:rPr>
        <w:t>6</w:t>
      </w:r>
      <w:r w:rsidR="000641A0">
        <w:rPr>
          <w:rFonts w:ascii="Angsana New" w:hAnsi="Angsana New" w:cs="Angsana New"/>
          <w:color w:val="auto"/>
          <w:sz w:val="32"/>
          <w:szCs w:val="32"/>
        </w:rPr>
        <w:t>3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98490F">
        <w:rPr>
          <w:rFonts w:ascii="Angsana New" w:hAnsi="Angsana New" w:cs="Angsana New"/>
          <w:color w:val="auto"/>
          <w:sz w:val="32"/>
          <w:szCs w:val="32"/>
        </w:rPr>
        <w:t>1,486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color w:val="auto"/>
          <w:sz w:val="32"/>
          <w:szCs w:val="32"/>
        </w:rPr>
        <w:t>)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C81B68" w:rsidRPr="007920E5" w:rsidRDefault="00C81B68" w:rsidP="00C81B68">
      <w:pPr>
        <w:pStyle w:val="1"/>
        <w:widowControl/>
        <w:tabs>
          <w:tab w:val="left" w:pos="540"/>
        </w:tabs>
        <w:spacing w:before="24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สินทรัพย์ทางการเงินไม่หมุนเวียนอื่น</w:t>
      </w:r>
    </w:p>
    <w:p w:rsidR="00C81B68" w:rsidRPr="007920E5" w:rsidRDefault="00C81B68" w:rsidP="00CB0825">
      <w:pPr>
        <w:tabs>
          <w:tab w:val="left" w:pos="2160"/>
        </w:tabs>
        <w:ind w:left="360" w:right="-187" w:hanging="360"/>
        <w:jc w:val="right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sz w:val="32"/>
          <w:szCs w:val="32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755"/>
        <w:gridCol w:w="1755"/>
      </w:tblGrid>
      <w:tr w:rsidR="00C81B68" w:rsidRPr="007920E5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C81B68" w:rsidRPr="007920E5" w:rsidRDefault="00C81B68" w:rsidP="00BC7B9C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1B68" w:rsidRPr="007920E5" w:rsidRDefault="00C81B68" w:rsidP="00BC7B9C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C81B68" w:rsidRPr="007920E5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C81B68" w:rsidRPr="007920E5" w:rsidRDefault="00C81B68" w:rsidP="00BC7B9C">
            <w:pPr>
              <w:pStyle w:val="1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1B68" w:rsidRPr="007920E5" w:rsidRDefault="0050212B" w:rsidP="00BC7B9C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C81B68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C81B68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1B68" w:rsidRPr="007920E5" w:rsidRDefault="0050212B" w:rsidP="00BC7B9C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  <w:r w:rsidR="00C81B68" w:rsidRPr="007920E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C81B68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C81B68" w:rsidRPr="007920E5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1B68" w:rsidRPr="007920E5" w:rsidRDefault="00E94011" w:rsidP="00BC7B9C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right="-72" w:hanging="72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1B68" w:rsidRPr="007920E5" w:rsidRDefault="00C81B68" w:rsidP="00BC7B9C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1B68" w:rsidRPr="007920E5" w:rsidRDefault="00C81B68" w:rsidP="00BC7B9C">
            <w:pPr>
              <w:pStyle w:val="1"/>
              <w:widowControl/>
              <w:tabs>
                <w:tab w:val="decimal" w:pos="954"/>
              </w:tabs>
              <w:ind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CD4AE8" w:rsidRPr="007920E5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7920E5" w:rsidRDefault="00CD4AE8" w:rsidP="00BC7B9C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BC7B9C">
            <w:pPr>
              <w:pStyle w:val="1"/>
              <w:widowControl/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471,015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8A5C0A" w:rsidRDefault="00CD4AE8" w:rsidP="00BC7B9C">
            <w:pPr>
              <w:pStyle w:val="1"/>
              <w:widowControl/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375,369</w:t>
            </w:r>
          </w:p>
        </w:tc>
      </w:tr>
      <w:tr w:rsidR="00CD4AE8" w:rsidRPr="007920E5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7920E5" w:rsidRDefault="00CD4AE8" w:rsidP="00BC7B9C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โฮสปิทัล</w:t>
            </w:r>
            <w:proofErr w:type="spellEnd"/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ลิตี้ ฟันด์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BC7B9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349,529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8A5C0A" w:rsidRDefault="00CD4AE8" w:rsidP="00BC7B9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337,812</w:t>
            </w:r>
          </w:p>
        </w:tc>
      </w:tr>
      <w:tr w:rsidR="00CD4AE8" w:rsidRPr="007920E5" w:rsidTr="00BC7B9C">
        <w:trPr>
          <w:cantSplit/>
          <w:trHeight w:val="432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7920E5" w:rsidRDefault="00CD4AE8" w:rsidP="00BC7B9C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CD4AE8" w:rsidRDefault="00CD4AE8" w:rsidP="00BC7B9C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820,544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4AE8" w:rsidRPr="008A5C0A" w:rsidRDefault="00CD4AE8" w:rsidP="00BC7B9C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713,181</w:t>
            </w:r>
          </w:p>
        </w:tc>
      </w:tr>
    </w:tbl>
    <w:p w:rsidR="00C81B68" w:rsidRPr="007920E5" w:rsidRDefault="00C81B68" w:rsidP="00CD4AE8">
      <w:pPr>
        <w:widowControl/>
        <w:overflowPunct/>
        <w:autoSpaceDE/>
        <w:autoSpaceDN/>
        <w:adjustRightInd/>
        <w:spacing w:before="120" w:after="6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กลุ่มบริษัทเลือกวัดมูลค่าตราสารทุน</w:t>
      </w:r>
      <w:r w:rsidR="00A4189D">
        <w:rPr>
          <w:rFonts w:ascii="Angsana New" w:hAnsi="Angsana New" w:cs="Angsana New" w:hint="cs"/>
          <w:sz w:val="32"/>
          <w:szCs w:val="32"/>
          <w:cs/>
        </w:rPr>
        <w:t>ของบริษัทที่ไม่ใช่บริษัทจดทะเบียน</w:t>
      </w:r>
      <w:r w:rsidRPr="007920E5">
        <w:rPr>
          <w:rFonts w:ascii="Angsana New" w:hAnsi="Angsana New" w:cs="Angsana New"/>
          <w:sz w:val="32"/>
          <w:szCs w:val="32"/>
          <w:cs/>
        </w:rPr>
        <w:t>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:rsidR="004C2F1E" w:rsidRDefault="004C2F1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7920E5" w:rsidRDefault="00C81B68" w:rsidP="00CD4AE8">
      <w:pPr>
        <w:pStyle w:val="1"/>
        <w:widowControl/>
        <w:tabs>
          <w:tab w:val="left" w:pos="99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7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:rsidR="00822475" w:rsidRPr="007920E5" w:rsidRDefault="00EC609A" w:rsidP="00CD4AE8">
      <w:pPr>
        <w:pStyle w:val="1"/>
        <w:widowControl/>
        <w:tabs>
          <w:tab w:val="left" w:pos="900"/>
        </w:tabs>
        <w:spacing w:before="60" w:after="6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822475" w:rsidRPr="007920E5" w:rsidRDefault="006F3DD0" w:rsidP="00CD4AE8">
      <w:pPr>
        <w:pStyle w:val="1"/>
        <w:widowControl/>
        <w:spacing w:before="60" w:after="6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1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E94011">
        <w:rPr>
          <w:rFonts w:ascii="Angsana New" w:hAnsi="Angsana New" w:cs="Angsana New"/>
          <w:color w:val="auto"/>
          <w:sz w:val="32"/>
          <w:szCs w:val="32"/>
        </w:rPr>
        <w:t>3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.0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CA3054" w:rsidRPr="007920E5">
        <w:rPr>
          <w:rFonts w:ascii="Angsana New" w:hAnsi="Angsana New" w:cs="Angsana New"/>
          <w:color w:val="auto"/>
          <w:sz w:val="32"/>
          <w:szCs w:val="32"/>
        </w:rPr>
        <w:t>7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.0</w:t>
      </w:r>
      <w:r w:rsidR="00C30E1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ต่อปี </w:t>
      </w:r>
      <w:r w:rsidR="00E94011">
        <w:rPr>
          <w:rFonts w:ascii="Angsana New" w:hAnsi="Angsana New" w:cs="Angsana New"/>
          <w:color w:val="auto"/>
          <w:sz w:val="32"/>
          <w:szCs w:val="32"/>
        </w:rPr>
        <w:t xml:space="preserve">(31 </w:t>
      </w:r>
      <w:r w:rsidR="00E94011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E94011">
        <w:rPr>
          <w:rFonts w:ascii="Angsana New" w:hAnsi="Angsana New" w:cs="Angsana New"/>
          <w:color w:val="auto"/>
          <w:sz w:val="32"/>
          <w:szCs w:val="32"/>
        </w:rPr>
        <w:t xml:space="preserve">2563: </w:t>
      </w:r>
      <w:r w:rsidR="00E94011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="00E94011">
        <w:rPr>
          <w:rFonts w:ascii="Angsana New" w:hAnsi="Angsana New" w:cs="Angsana New"/>
          <w:color w:val="auto"/>
          <w:sz w:val="32"/>
          <w:szCs w:val="32"/>
        </w:rPr>
        <w:t xml:space="preserve">5.0 </w:t>
      </w:r>
      <w:r w:rsidR="00E94011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E94011">
        <w:rPr>
          <w:rFonts w:ascii="Angsana New" w:hAnsi="Angsana New" w:cs="Angsana New"/>
          <w:color w:val="auto"/>
          <w:sz w:val="32"/>
          <w:szCs w:val="32"/>
        </w:rPr>
        <w:t xml:space="preserve">7.0 </w:t>
      </w:r>
      <w:r w:rsidR="00E94011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E94011">
        <w:rPr>
          <w:rFonts w:ascii="Angsana New" w:hAnsi="Angsana New" w:cs="Angsana New"/>
          <w:color w:val="auto"/>
          <w:sz w:val="32"/>
          <w:szCs w:val="32"/>
        </w:rPr>
        <w:t xml:space="preserve">MLR </w:t>
      </w:r>
      <w:r w:rsidR="00E94011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บวกร้อยละ </w:t>
      </w:r>
      <w:r w:rsidR="00E94011">
        <w:rPr>
          <w:rFonts w:ascii="Angsana New" w:hAnsi="Angsana New" w:cs="Angsana New"/>
          <w:color w:val="auto"/>
          <w:sz w:val="32"/>
          <w:szCs w:val="32"/>
        </w:rPr>
        <w:t xml:space="preserve">0.5 </w:t>
      </w:r>
      <w:r w:rsidR="00E94011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E94011">
        <w:rPr>
          <w:rFonts w:ascii="Angsana New" w:hAnsi="Angsana New" w:cs="Angsana New"/>
          <w:color w:val="auto"/>
          <w:sz w:val="32"/>
          <w:szCs w:val="32"/>
        </w:rPr>
        <w:t xml:space="preserve">) 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7920E5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6F41" w:rsidRPr="007920E5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822475" w:rsidRPr="007920E5" w:rsidRDefault="006F3DD0" w:rsidP="00CD4AE8">
      <w:pPr>
        <w:pStyle w:val="1"/>
        <w:widowControl/>
        <w:spacing w:before="60" w:after="6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2</w:t>
      </w:r>
      <w:r w:rsidR="00822475"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 w:rsidRPr="007920E5">
        <w:rPr>
          <w:rFonts w:ascii="Angsana New" w:hAnsi="Angsana New" w:cs="Angsana New"/>
          <w:color w:val="auto"/>
          <w:sz w:val="32"/>
          <w:szCs w:val="32"/>
          <w:cs/>
        </w:rPr>
        <w:t>าศ ซึ่งมีอัตราดอกเบี้ยร้อย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ละ 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9</w:t>
      </w:r>
      <w:r w:rsidR="00085AEF" w:rsidRPr="007920E5">
        <w:rPr>
          <w:rFonts w:ascii="Angsana New" w:hAnsi="Angsana New" w:cs="Angsana New"/>
          <w:color w:val="auto"/>
          <w:sz w:val="32"/>
          <w:szCs w:val="32"/>
        </w:rPr>
        <w:t>.0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</w:t>
      </w:r>
      <w:r w:rsidR="00CC196E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1A0B" w:rsidRPr="007920E5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EC609A" w:rsidRPr="007920E5" w:rsidRDefault="00822475" w:rsidP="00CD4AE8">
      <w:pPr>
        <w:pStyle w:val="1"/>
        <w:widowControl/>
        <w:tabs>
          <w:tab w:val="left" w:pos="900"/>
        </w:tabs>
        <w:spacing w:before="6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9D56DC" w:rsidRPr="007920E5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>(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7" w:type="pct"/>
        <w:tblInd w:w="450" w:type="dxa"/>
        <w:tblLook w:val="0000" w:firstRow="0" w:lastRow="0" w:firstColumn="0" w:lastColumn="0" w:noHBand="0" w:noVBand="0"/>
      </w:tblPr>
      <w:tblGrid>
        <w:gridCol w:w="5489"/>
        <w:gridCol w:w="1754"/>
        <w:gridCol w:w="1752"/>
        <w:gridCol w:w="7"/>
      </w:tblGrid>
      <w:tr w:rsidR="009D56DC" w:rsidRPr="007920E5" w:rsidTr="00274656">
        <w:trPr>
          <w:cantSplit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E940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5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E94011">
            <w:pPr>
              <w:pStyle w:val="1"/>
              <w:widowControl/>
              <w:pBdr>
                <w:bottom w:val="single" w:sz="6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9D56DC" w:rsidP="00E94011">
            <w:pPr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7920E5" w:rsidRDefault="00ED608A" w:rsidP="00E94011">
            <w:pPr>
              <w:pStyle w:val="1"/>
              <w:widowControl/>
              <w:pBdr>
                <w:bottom w:val="single" w:sz="6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0641A0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4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</w:tcBorders>
          </w:tcPr>
          <w:p w:rsidR="009D56DC" w:rsidRPr="007920E5" w:rsidRDefault="009D56DC" w:rsidP="00E94011">
            <w:pPr>
              <w:pStyle w:val="1"/>
              <w:widowControl/>
              <w:pBdr>
                <w:bottom w:val="single" w:sz="6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7920E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0641A0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</w:t>
            </w:r>
          </w:p>
        </w:tc>
      </w:tr>
      <w:tr w:rsidR="00CD4AE8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="00E94011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330,229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0641A0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641A0">
              <w:rPr>
                <w:rFonts w:ascii="Angsana New" w:eastAsia="Arial Unicode MS" w:hAnsi="Angsana New" w:cs="Angsana New" w:hint="cs"/>
                <w:sz w:val="32"/>
                <w:szCs w:val="32"/>
              </w:rPr>
              <w:t>336,068</w:t>
            </w:r>
          </w:p>
        </w:tc>
      </w:tr>
      <w:tr w:rsidR="00CD4AE8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="00E94011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673,257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0641A0" w:rsidRDefault="00CD4AE8" w:rsidP="00BC7B9C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641A0">
              <w:rPr>
                <w:rFonts w:ascii="Angsana New" w:eastAsia="Arial Unicode MS" w:hAnsi="Angsana New" w:cs="Angsana New" w:hint="cs"/>
                <w:sz w:val="32"/>
                <w:szCs w:val="32"/>
              </w:rPr>
              <w:t>723,503</w:t>
            </w:r>
          </w:p>
        </w:tc>
      </w:tr>
      <w:tr w:rsidR="00CD4AE8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1,003,486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0641A0" w:rsidRDefault="00CD4AE8" w:rsidP="00BC7B9C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641A0">
              <w:rPr>
                <w:rFonts w:ascii="Angsana New" w:eastAsia="Arial Unicode MS" w:hAnsi="Angsana New" w:cs="Angsana New" w:hint="cs"/>
                <w:sz w:val="32"/>
                <w:szCs w:val="32"/>
              </w:rPr>
              <w:t>1,059,571</w:t>
            </w:r>
          </w:p>
        </w:tc>
      </w:tr>
      <w:tr w:rsidR="00CD4AE8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CD4AE8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)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330,601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 w:hint="cs"/>
                <w:sz w:val="32"/>
                <w:szCs w:val="32"/>
              </w:rPr>
              <w:t>335,992</w:t>
            </w:r>
          </w:p>
        </w:tc>
      </w:tr>
      <w:tr w:rsidR="00CD4AE8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</w:t>
            </w:r>
            <w:r w:rsidR="00B44FCA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(411)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CD4AE8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pBdr>
                <w:top w:val="single" w:sz="4" w:space="1" w:color="auto"/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330,190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pBdr>
                <w:top w:val="single" w:sz="4" w:space="1" w:color="auto"/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335,992</w:t>
            </w:r>
          </w:p>
        </w:tc>
      </w:tr>
      <w:tr w:rsidR="00CD4AE8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674,008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BC7B9C">
            <w:pPr>
              <w:pStyle w:val="a0"/>
              <w:widowControl/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 w:hint="cs"/>
                <w:sz w:val="32"/>
                <w:szCs w:val="32"/>
              </w:rPr>
              <w:t>723,503</w:t>
            </w:r>
          </w:p>
        </w:tc>
      </w:tr>
      <w:tr w:rsidR="00E94011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E94011" w:rsidRPr="007920E5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</w:t>
            </w:r>
            <w:r w:rsidR="00B44FCA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E94011" w:rsidRPr="00CD4AE8" w:rsidRDefault="00E94011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(751)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4011" w:rsidRPr="00CD4AE8" w:rsidRDefault="00E94011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E94011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E94011" w:rsidRPr="007920E5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E94011" w:rsidRPr="00CD4AE8" w:rsidRDefault="00E94011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673,257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4011" w:rsidRPr="00CD4AE8" w:rsidRDefault="00E94011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723,503</w:t>
            </w:r>
          </w:p>
        </w:tc>
      </w:tr>
      <w:tr w:rsidR="00E94011" w:rsidRPr="007920E5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E94011" w:rsidRPr="007920E5" w:rsidRDefault="00E94011" w:rsidP="00E94011">
            <w:pPr>
              <w:pStyle w:val="a0"/>
              <w:widowControl/>
              <w:tabs>
                <w:tab w:val="right" w:pos="7200"/>
                <w:tab w:val="right" w:pos="8640"/>
              </w:tabs>
              <w:spacing w:line="40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:rsidR="00E94011" w:rsidRPr="00CD4AE8" w:rsidRDefault="00E94011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1,003,447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4011" w:rsidRPr="00CD4AE8" w:rsidRDefault="00E94011" w:rsidP="00BC7B9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spacing w:line="400" w:lineRule="exact"/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 w:hint="cs"/>
                <w:sz w:val="32"/>
                <w:szCs w:val="32"/>
              </w:rPr>
              <w:t>1,059,495</w:t>
            </w:r>
          </w:p>
        </w:tc>
      </w:tr>
      <w:tr w:rsidR="00CD4AE8" w:rsidRPr="007920E5" w:rsidTr="00274656">
        <w:trPr>
          <w:gridAfter w:val="1"/>
          <w:wAfter w:w="5" w:type="pct"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CD4AE8" w:rsidRPr="007920E5" w:rsidTr="00274656">
        <w:trPr>
          <w:gridAfter w:val="1"/>
          <w:wAfter w:w="5" w:type="pct"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>)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39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 w:hint="cs"/>
                <w:sz w:val="32"/>
                <w:szCs w:val="32"/>
              </w:rPr>
              <w:t>76</w:t>
            </w:r>
          </w:p>
        </w:tc>
      </w:tr>
      <w:tr w:rsidR="00CD4AE8" w:rsidRPr="007920E5" w:rsidTr="00274656">
        <w:trPr>
          <w:gridAfter w:val="1"/>
          <w:wAfter w:w="5" w:type="pct"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7920E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39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CD4AE8" w:rsidRDefault="00CD4AE8" w:rsidP="00CD4AE8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76</w:t>
            </w:r>
          </w:p>
        </w:tc>
      </w:tr>
      <w:tr w:rsidR="00CD4AE8" w:rsidRPr="007920E5" w:rsidTr="00274656">
        <w:trPr>
          <w:gridAfter w:val="1"/>
          <w:wAfter w:w="5" w:type="pct"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:rsidR="00CD4AE8" w:rsidRPr="007920E5" w:rsidRDefault="00CD4AE8" w:rsidP="00CD4AE8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3" w:type="pct"/>
            <w:tcBorders>
              <w:top w:val="nil"/>
              <w:left w:val="nil"/>
              <w:right w:val="nil"/>
            </w:tcBorders>
          </w:tcPr>
          <w:p w:rsidR="00CD4AE8" w:rsidRPr="00CD4AE8" w:rsidRDefault="00CD4AE8" w:rsidP="00CD4AE8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1,003,486</w:t>
            </w:r>
          </w:p>
        </w:tc>
        <w:tc>
          <w:tcPr>
            <w:tcW w:w="973" w:type="pct"/>
            <w:tcBorders>
              <w:top w:val="nil"/>
              <w:left w:val="nil"/>
              <w:right w:val="nil"/>
            </w:tcBorders>
          </w:tcPr>
          <w:p w:rsidR="00CD4AE8" w:rsidRPr="00CD4AE8" w:rsidRDefault="00CD4AE8" w:rsidP="00CD4AE8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CD4AE8">
              <w:rPr>
                <w:rFonts w:ascii="Angsana New" w:eastAsia="Arial Unicode MS" w:hAnsi="Angsana New" w:cs="Angsana New"/>
                <w:sz w:val="32"/>
                <w:szCs w:val="32"/>
              </w:rPr>
              <w:t>1,059,571</w:t>
            </w:r>
          </w:p>
        </w:tc>
      </w:tr>
    </w:tbl>
    <w:p w:rsidR="00274656" w:rsidRDefault="00274656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274656" w:rsidRDefault="0027465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7920E5" w:rsidRDefault="006F3DD0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8</w:t>
      </w:r>
      <w:r w:rsidR="007C7ACE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</w:t>
      </w:r>
      <w:r w:rsidR="007C7ACE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:rsidR="00EC609A" w:rsidRPr="007920E5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38"/>
        <w:gridCol w:w="1080"/>
        <w:gridCol w:w="1080"/>
        <w:gridCol w:w="792"/>
        <w:gridCol w:w="900"/>
        <w:gridCol w:w="900"/>
        <w:gridCol w:w="900"/>
      </w:tblGrid>
      <w:tr w:rsidR="00EC609A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7920E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ED608A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608A" w:rsidRPr="007920E5" w:rsidRDefault="00ED608A" w:rsidP="00ED608A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0641A0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</w:tr>
      <w:tr w:rsidR="00623465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7920E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7920E5" w:rsidTr="00B033F6">
        <w:trPr>
          <w:trHeight w:val="198"/>
        </w:trPr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7920E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C67ED" w:rsidRPr="007920E5" w:rsidTr="00B033F6">
        <w:trPr>
          <w:trHeight w:val="198"/>
        </w:trPr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0.43 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</w:t>
            </w:r>
          </w:p>
          <w:p w:rsidR="006C67ED" w:rsidRPr="007920E5" w:rsidRDefault="006C67ED" w:rsidP="006C67ED">
            <w:pPr>
              <w:tabs>
                <w:tab w:val="left" w:pos="855"/>
              </w:tabs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เลคส์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6C67ED" w:rsidRPr="007920E5" w:rsidTr="00B033F6">
        <w:trPr>
          <w:trHeight w:val="162"/>
        </w:trPr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ดิ้งส์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6C67ED" w:rsidRPr="007920E5" w:rsidTr="00B033F6">
        <w:trPr>
          <w:trHeight w:val="225"/>
        </w:trPr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pStyle w:val="Heading6"/>
              <w:rPr>
                <w:sz w:val="20"/>
                <w:szCs w:val="20"/>
              </w:rPr>
            </w:pPr>
            <w:r w:rsidRPr="007920E5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7920E5">
              <w:rPr>
                <w:sz w:val="20"/>
                <w:szCs w:val="20"/>
                <w:cs/>
              </w:rPr>
              <w:t>ดิ้งส์</w:t>
            </w:r>
            <w:proofErr w:type="spellEnd"/>
            <w:r w:rsidRPr="007920E5">
              <w:rPr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เค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อร์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ชั่น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วิลเล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E94011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E94011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็อพ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ปายสะมาด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ดิเวลล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00" w:type="dxa"/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เวอร์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วอ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เต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์ส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C92E59">
            <w:pPr>
              <w:spacing w:line="240" w:lineRule="exact"/>
              <w:ind w:left="165"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C92E59">
            <w:pPr>
              <w:spacing w:line="240" w:lineRule="exact"/>
              <w:ind w:left="165"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C92E59">
            <w:pPr>
              <w:spacing w:line="240" w:lineRule="exact"/>
              <w:ind w:left="165"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1B19FF" w:rsidRDefault="006C67ED" w:rsidP="00C92E59">
            <w:pPr>
              <w:spacing w:line="240" w:lineRule="exact"/>
              <w:ind w:left="165"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B19FF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1B19FF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1B19FF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1B19FF" w:rsidRDefault="006C67ED" w:rsidP="00C92E59">
            <w:pPr>
              <w:spacing w:line="240" w:lineRule="exact"/>
              <w:ind w:left="165"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B19FF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1B19FF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B19FF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1B19FF" w:rsidRDefault="006C67ED" w:rsidP="00C92E59">
            <w:pPr>
              <w:spacing w:line="240" w:lineRule="exact"/>
              <w:ind w:left="165"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B19FF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1B19FF" w:rsidRDefault="006C67ED" w:rsidP="00C92E59">
            <w:pPr>
              <w:spacing w:line="270" w:lineRule="exact"/>
              <w:ind w:left="165"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B19FF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วิชั่น </w:t>
            </w:r>
            <w:r w:rsidRPr="001B19FF">
              <w:rPr>
                <w:rFonts w:ascii="Angsana New" w:hAnsi="Angsana New" w:cs="Angsana New" w:hint="cs"/>
                <w:sz w:val="20"/>
                <w:szCs w:val="20"/>
              </w:rPr>
              <w:t xml:space="preserve">9 </w:t>
            </w:r>
            <w:r w:rsidRPr="001B19FF">
              <w:rPr>
                <w:rFonts w:ascii="Angsana New" w:hAnsi="Angsana New" w:cs="Angsana New" w:hint="cs"/>
                <w:sz w:val="20"/>
                <w:szCs w:val="20"/>
                <w:cs/>
              </w:rPr>
              <w:t>ฟาร์ม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C92E59">
            <w:pPr>
              <w:spacing w:line="240" w:lineRule="exact"/>
              <w:ind w:left="165"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:rsidR="006C67ED" w:rsidRPr="007920E5" w:rsidRDefault="006C67ED" w:rsidP="006C67ED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6C67ED" w:rsidRPr="007920E5" w:rsidRDefault="006C67ED" w:rsidP="006C67ED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B033F6"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C92E59">
            <w:pPr>
              <w:spacing w:line="240" w:lineRule="exact"/>
              <w:ind w:left="165"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78"/>
              </w:tabs>
              <w:ind w:left="-108"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414"/>
              </w:tabs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:rsidR="00EC609A" w:rsidRPr="007920E5" w:rsidRDefault="00EC609A" w:rsidP="00C92E59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920E5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7920E5">
        <w:rPr>
          <w:rFonts w:ascii="Angsana New" w:hAnsi="Angsana New" w:cs="Angsana New"/>
          <w:color w:val="auto"/>
          <w:sz w:val="20"/>
          <w:szCs w:val="20"/>
        </w:rPr>
        <w:tab/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824D30" w:rsidRPr="007920E5">
        <w:rPr>
          <w:rFonts w:ascii="Angsana New" w:hAnsi="Angsana New" w:cs="Angsana New"/>
          <w:color w:val="auto"/>
          <w:sz w:val="20"/>
          <w:szCs w:val="20"/>
        </w:rPr>
        <w:t>.0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7920E5">
        <w:rPr>
          <w:rFonts w:ascii="Angsana New" w:hAnsi="Angsana New" w:cs="Angsana New"/>
          <w:color w:val="auto"/>
          <w:sz w:val="20"/>
          <w:szCs w:val="20"/>
          <w:cs/>
        </w:rPr>
        <w:t>บางเทา</w:t>
      </w:r>
      <w:r w:rsidR="005F6626" w:rsidRPr="007920E5">
        <w:rPr>
          <w:rFonts w:ascii="Angsana New" w:hAnsi="Angsana New" w:cs="Angsana New"/>
          <w:color w:val="auto"/>
          <w:sz w:val="20"/>
          <w:szCs w:val="20"/>
          <w:cs/>
        </w:rPr>
        <w:t>แกรนด์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824D30" w:rsidRPr="007920E5">
        <w:rPr>
          <w:rFonts w:ascii="Angsana New" w:hAnsi="Angsana New" w:cs="Angsana New"/>
          <w:color w:val="auto"/>
          <w:sz w:val="20"/>
          <w:szCs w:val="20"/>
        </w:rPr>
        <w:t>.0</w:t>
      </w:r>
    </w:p>
    <w:p w:rsidR="004F1078" w:rsidRPr="007920E5" w:rsidRDefault="00EC609A" w:rsidP="00C92E59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920E5">
        <w:rPr>
          <w:rFonts w:ascii="Angsana New" w:hAnsi="Angsana New" w:cs="Angsana New"/>
          <w:color w:val="auto"/>
          <w:sz w:val="20"/>
          <w:szCs w:val="20"/>
        </w:rPr>
        <w:tab/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 xml:space="preserve">(2)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และถือผ่านบริษัท ลากูน่า 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ฮอ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ลิเด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ย์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 คลับ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</w:t>
      </w:r>
      <w:proofErr w:type="spellStart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็อพ</w:t>
      </w:r>
      <w:proofErr w:type="spellEnd"/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เพอร์ตี้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="00986933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4F1078"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4F1078" w:rsidRPr="007920E5">
        <w:rPr>
          <w:rFonts w:ascii="Angsana New" w:hAnsi="Angsana New" w:cs="Angsana New"/>
          <w:color w:val="auto"/>
          <w:sz w:val="20"/>
          <w:szCs w:val="20"/>
        </w:rPr>
        <w:t>14.6</w:t>
      </w:r>
    </w:p>
    <w:p w:rsidR="004F1078" w:rsidRPr="007920E5" w:rsidRDefault="004F1078" w:rsidP="00C92E59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920E5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7920E5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="00FF5185" w:rsidRPr="007920E5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920E5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7920E5">
        <w:rPr>
          <w:rFonts w:ascii="Angsana New" w:hAnsi="Angsana New" w:cs="Angsana New"/>
          <w:color w:val="auto"/>
          <w:sz w:val="20"/>
          <w:szCs w:val="20"/>
        </w:rPr>
        <w:t>48.2</w:t>
      </w:r>
    </w:p>
    <w:p w:rsidR="00274656" w:rsidRDefault="0027465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>
        <w:rPr>
          <w:rFonts w:ascii="Angsana New" w:hAnsi="Angsana New" w:cs="Angsana New"/>
          <w:color w:val="000000" w:themeColor="text1"/>
          <w:sz w:val="32"/>
          <w:szCs w:val="32"/>
          <w:cs/>
        </w:rPr>
        <w:br w:type="page"/>
      </w:r>
    </w:p>
    <w:p w:rsidR="00C97E1A" w:rsidRPr="007920E5" w:rsidRDefault="008E15F0" w:rsidP="00C92E59">
      <w:pPr>
        <w:pStyle w:val="1"/>
        <w:widowControl/>
        <w:spacing w:before="120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ab/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ในระหว่างงวด</w:t>
      </w:r>
      <w:r w:rsidR="00933AA2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สามเดือน</w:t>
      </w:r>
      <w:r w:rsidR="005F2A79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สิ้นสุดวันที่</w:t>
      </w:r>
      <w:r w:rsidR="005F2A79" w:rsidRPr="007920E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มีนาคม </w:t>
      </w:r>
      <w:r w:rsidRPr="007920E5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0641A0">
        <w:rPr>
          <w:rFonts w:ascii="Angsana New" w:hAnsi="Angsana New" w:cs="Angsana New"/>
          <w:color w:val="000000" w:themeColor="text1"/>
          <w:sz w:val="32"/>
          <w:szCs w:val="32"/>
        </w:rPr>
        <w:t>4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 </w:t>
      </w:r>
      <w:r w:rsidR="00674BD8" w:rsidRPr="007920E5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0641A0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1944A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บริษัทฯ</w:t>
      </w:r>
      <w:r w:rsidR="00E9401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ไม่มี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เงินปันผล</w:t>
      </w:r>
      <w:r w:rsidR="00E94011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รับ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จาก</w:t>
      </w:r>
      <w:r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  </w:t>
      </w:r>
      <w:r w:rsidR="00C97E1A" w:rsidRPr="007920E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บริษัทย่อย</w:t>
      </w:r>
    </w:p>
    <w:p w:rsidR="00C97E1A" w:rsidRDefault="00C97E1A" w:rsidP="00320E74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บริษัทย่อยมีสัดส่วนการถือหุ้นในบริษัท ลากูน่า เอ็กซ์</w:t>
      </w:r>
      <w:proofErr w:type="spellStart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เค</w:t>
      </w:r>
      <w:proofErr w:type="spellEnd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อร์</w:t>
      </w:r>
      <w:proofErr w:type="spellStart"/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ชั่น</w:t>
      </w:r>
      <w:proofErr w:type="spellEnd"/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ในอัตราร้อยละ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49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100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7920E5">
        <w:rPr>
          <w:rFonts w:ascii="Angsana New" w:hAnsi="Angsana New" w:cs="Angsana New"/>
          <w:color w:val="auto"/>
          <w:sz w:val="32"/>
          <w:szCs w:val="32"/>
        </w:rPr>
        <w:t>15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EC609A" w:rsidRPr="007920E5" w:rsidRDefault="006F3DD0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:rsidR="00453C33" w:rsidRPr="007920E5" w:rsidRDefault="006F3DD0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9</w:t>
      </w:r>
      <w:r w:rsidR="00453C33" w:rsidRPr="007920E5">
        <w:rPr>
          <w:rFonts w:ascii="Angsana New" w:hAnsi="Angsana New" w:cs="Angsana New"/>
          <w:sz w:val="32"/>
          <w:szCs w:val="32"/>
          <w:cs/>
        </w:rPr>
        <w:t>.</w:t>
      </w:r>
      <w:r w:rsidR="00453C33" w:rsidRPr="007920E5">
        <w:rPr>
          <w:rFonts w:ascii="Angsana New" w:hAnsi="Angsana New" w:cs="Angsana New"/>
          <w:sz w:val="32"/>
          <w:szCs w:val="32"/>
        </w:rPr>
        <w:t>1</w:t>
      </w:r>
      <w:r w:rsidR="00453C33" w:rsidRPr="007920E5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:rsidR="00453C33" w:rsidRPr="007920E5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  <w:cs/>
        </w:rPr>
        <w:t>(หน่วย</w:t>
      </w:r>
      <w:r w:rsidRPr="007920E5">
        <w:rPr>
          <w:rFonts w:ascii="Angsana New" w:hAnsi="Angsana New" w:cs="Angsana New"/>
          <w:sz w:val="20"/>
          <w:szCs w:val="20"/>
        </w:rPr>
        <w:t xml:space="preserve">: </w:t>
      </w:r>
      <w:r w:rsidRPr="007920E5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:rsidR="00453C33" w:rsidRPr="007920E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E15F0" w:rsidRPr="007920E5" w:rsidRDefault="008E15F0" w:rsidP="008E15F0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0641A0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spacing w:line="20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</w:tr>
      <w:tr w:rsidR="00B0044C" w:rsidRPr="007920E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7920E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C67ED" w:rsidRPr="007920E5" w:rsidTr="00E94011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E94011" w:rsidP="006C67ED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E94011" w:rsidP="006C67ED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ED" w:rsidRPr="006C67ED" w:rsidRDefault="006C67ED" w:rsidP="006C67ED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6C67E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6C67ED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17,673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nil"/>
            </w:tcBorders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195D7D8" wp14:editId="0C864274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-140335</wp:posOffset>
                      </wp:positionV>
                      <wp:extent cx="450850" cy="284784"/>
                      <wp:effectExtent l="0" t="0" r="25400" b="2032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DDCB7" id="Rectangle 12" o:spid="_x0000_s1026" style="position:absolute;margin-left:-3.9pt;margin-top:-11.05pt;width:35.5pt;height:22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" filled="f"/>
                  </w:pict>
                </mc:Fallback>
              </mc:AlternateContent>
            </w:r>
            <w:r w:rsidRPr="007920E5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5B00C79" wp14:editId="1DDB3781">
                      <wp:simplePos x="0" y="0"/>
                      <wp:positionH relativeFrom="column">
                        <wp:posOffset>-534238</wp:posOffset>
                      </wp:positionH>
                      <wp:positionV relativeFrom="paragraph">
                        <wp:posOffset>-146913</wp:posOffset>
                      </wp:positionV>
                      <wp:extent cx="415925" cy="292608"/>
                      <wp:effectExtent l="0" t="0" r="22225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6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606A86" id="Rectangle 12" o:spid="_x0000_s1026" style="position:absolute;margin-left:-42.05pt;margin-top:-11.55pt;width:32.75pt;height:23.0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" filled="f"/>
                  </w:pict>
                </mc:Fallback>
              </mc:AlternateConten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6C67E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C67ED" w:rsidRPr="007920E5" w:rsidRDefault="006C67ED" w:rsidP="006C67E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E9401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6C67ED" w:rsidRPr="006C67ED" w:rsidRDefault="006C67ED" w:rsidP="006C67ED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6C67E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6C67ED" w:rsidRPr="007920E5" w:rsidRDefault="006C67ED" w:rsidP="006C67ED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C67ED" w:rsidRPr="007920E5" w:rsidTr="00467D1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6C67ED">
              <w:rPr>
                <w:rFonts w:ascii="Angsana New" w:hAnsi="Angsana New" w:cs="Angsana New"/>
                <w:sz w:val="20"/>
                <w:szCs w:val="20"/>
              </w:rPr>
              <w:t>216,899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216,899</w:t>
            </w:r>
          </w:p>
        </w:tc>
      </w:tr>
      <w:tr w:rsidR="006C67ED" w:rsidRPr="007920E5" w:rsidTr="00B4744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6C67ED">
              <w:rPr>
                <w:rFonts w:ascii="Angsana New" w:hAnsi="Angsana New" w:cs="Angsana New"/>
                <w:sz w:val="20"/>
                <w:szCs w:val="20"/>
              </w:rPr>
              <w:t>759,933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743,475</w:t>
            </w:r>
          </w:p>
        </w:tc>
      </w:tr>
      <w:tr w:rsidR="006C67ED" w:rsidRPr="007920E5" w:rsidTr="0054280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6C67ED" w:rsidRPr="007920E5" w:rsidRDefault="006C67ED" w:rsidP="006C67ED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6C67ED" w:rsidRPr="007920E5" w:rsidRDefault="006C67ED" w:rsidP="006C67ED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C67ED" w:rsidRPr="007920E5" w:rsidRDefault="006C67ED" w:rsidP="006C67ED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6C67ED" w:rsidRPr="007920E5" w:rsidTr="00B4744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6C67ED">
              <w:rPr>
                <w:rFonts w:ascii="Angsana New" w:hAnsi="Angsana New" w:cs="Angsana New"/>
                <w:sz w:val="20"/>
                <w:szCs w:val="20"/>
              </w:rPr>
              <w:t>976,832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6C67ED" w:rsidRPr="007920E5" w:rsidRDefault="006C67ED" w:rsidP="006C67ED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960,374</w:t>
            </w:r>
          </w:p>
        </w:tc>
      </w:tr>
    </w:tbl>
    <w:p w:rsidR="00453C33" w:rsidRPr="007920E5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</w:rPr>
        <w:t xml:space="preserve">      </w:t>
      </w:r>
      <w:r w:rsidR="00A12220" w:rsidRPr="007920E5">
        <w:rPr>
          <w:rFonts w:ascii="Angsana New" w:hAnsi="Angsana New" w:cs="Angsana New"/>
          <w:sz w:val="20"/>
          <w:szCs w:val="20"/>
        </w:rPr>
        <w:t xml:space="preserve"> </w:t>
      </w:r>
      <w:r w:rsidR="00453C33" w:rsidRPr="007920E5">
        <w:rPr>
          <w:rFonts w:ascii="Angsana New" w:hAnsi="Angsana New" w:cs="Angsana New"/>
          <w:sz w:val="20"/>
          <w:szCs w:val="20"/>
        </w:rPr>
        <w:t>(</w:t>
      </w:r>
      <w:r w:rsidR="00453C33" w:rsidRPr="007920E5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7920E5">
        <w:rPr>
          <w:rFonts w:ascii="Angsana New" w:hAnsi="Angsana New" w:cs="Angsana New"/>
          <w:sz w:val="20"/>
          <w:szCs w:val="20"/>
        </w:rPr>
        <w:t>:</w:t>
      </w:r>
      <w:r w:rsidR="00453C33" w:rsidRPr="007920E5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7920E5">
        <w:rPr>
          <w:rFonts w:ascii="Angsana New" w:hAnsi="Angsana New" w:cs="Angsana New"/>
          <w:sz w:val="20"/>
          <w:szCs w:val="20"/>
        </w:rPr>
        <w:t>)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81426E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0641A0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</w:tr>
      <w:tr w:rsidR="000641A0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641A0" w:rsidRPr="007920E5" w:rsidRDefault="000641A0" w:rsidP="000641A0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EC761E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:rsidR="00EC761E" w:rsidRPr="007920E5" w:rsidRDefault="00EC761E" w:rsidP="00EC761E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:rsidR="00EC761E" w:rsidRPr="007920E5" w:rsidRDefault="00EC761E" w:rsidP="00EC761E">
            <w:pPr>
              <w:spacing w:line="20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EC761E" w:rsidRPr="007920E5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61E" w:rsidRPr="007920E5" w:rsidRDefault="00EC761E" w:rsidP="00EC761E">
            <w:pP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61E" w:rsidRPr="007920E5" w:rsidRDefault="00EC761E" w:rsidP="00EC761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61E" w:rsidRPr="007920E5" w:rsidRDefault="00EC761E" w:rsidP="00EC761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:rsidR="00A12220" w:rsidRPr="007920E5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8E15F0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8E15F0" w:rsidRPr="007920E5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2C11B2" w:rsidRPr="007920E5">
        <w:rPr>
          <w:rFonts w:ascii="Angsana New" w:hAnsi="Angsana New" w:cs="Angsana New"/>
          <w:sz w:val="32"/>
          <w:szCs w:val="32"/>
        </w:rPr>
        <w:t>256</w:t>
      </w:r>
      <w:r w:rsidR="000641A0">
        <w:rPr>
          <w:rFonts w:ascii="Angsana New" w:hAnsi="Angsana New" w:cs="Angsana New"/>
          <w:sz w:val="32"/>
          <w:szCs w:val="32"/>
        </w:rPr>
        <w:t>4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7920E5">
        <w:rPr>
          <w:rFonts w:ascii="Angsana New" w:hAnsi="Angsana New" w:cs="Angsana New"/>
          <w:sz w:val="32"/>
          <w:szCs w:val="32"/>
        </w:rPr>
        <w:t>31</w:t>
      </w:r>
      <w:r w:rsidR="00B0044C"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7920E5">
        <w:rPr>
          <w:rFonts w:ascii="Angsana New" w:hAnsi="Angsana New" w:cs="Angsana New"/>
          <w:sz w:val="32"/>
          <w:szCs w:val="32"/>
        </w:rPr>
        <w:t>256</w:t>
      </w:r>
      <w:r w:rsidR="000641A0">
        <w:rPr>
          <w:rFonts w:ascii="Angsana New" w:hAnsi="Angsana New" w:cs="Angsana New"/>
          <w:sz w:val="32"/>
          <w:szCs w:val="32"/>
        </w:rPr>
        <w:t>3</w:t>
      </w:r>
      <w:r w:rsidR="000402CD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>จำ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7920E5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7920E5">
        <w:rPr>
          <w:rFonts w:ascii="Angsana New" w:hAnsi="Angsana New" w:cs="Angsana New"/>
          <w:sz w:val="32"/>
          <w:szCs w:val="32"/>
          <w:cs/>
        </w:rPr>
        <w:t>ยืม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 w:rsidRPr="007920E5">
        <w:rPr>
          <w:rFonts w:ascii="Angsana New" w:hAnsi="Angsana New" w:cs="Angsana New"/>
          <w:sz w:val="32"/>
          <w:szCs w:val="32"/>
        </w:rPr>
        <w:t>10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7920E5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274656" w:rsidRDefault="0027465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453C33" w:rsidRPr="007920E5" w:rsidRDefault="006F3DD0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>9</w:t>
      </w:r>
      <w:r w:rsidR="00453C33" w:rsidRPr="007920E5">
        <w:rPr>
          <w:rFonts w:ascii="Angsana New" w:hAnsi="Angsana New" w:cs="Angsana New"/>
          <w:sz w:val="32"/>
          <w:szCs w:val="32"/>
          <w:cs/>
        </w:rPr>
        <w:t>.</w:t>
      </w:r>
      <w:r w:rsidR="00453C33" w:rsidRPr="007920E5">
        <w:rPr>
          <w:rFonts w:ascii="Angsana New" w:hAnsi="Angsana New" w:cs="Angsana New"/>
          <w:sz w:val="32"/>
          <w:szCs w:val="32"/>
        </w:rPr>
        <w:t>2</w:t>
      </w:r>
      <w:r w:rsidR="00453C33" w:rsidRPr="007920E5">
        <w:rPr>
          <w:rFonts w:ascii="Angsana New" w:hAnsi="Angsana New" w:cs="Angsana New"/>
          <w:sz w:val="32"/>
          <w:szCs w:val="32"/>
          <w:cs/>
        </w:rPr>
        <w:tab/>
        <w:t>ส่วนแบ่งกำไร</w:t>
      </w:r>
      <w:r w:rsidR="00CA3054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>(</w:t>
      </w:r>
      <w:r w:rsidR="00453C33" w:rsidRPr="007920E5">
        <w:rPr>
          <w:rFonts w:ascii="Angsana New" w:hAnsi="Angsana New" w:cs="Angsana New"/>
          <w:sz w:val="32"/>
          <w:szCs w:val="32"/>
          <w:cs/>
        </w:rPr>
        <w:t>ขาดทุน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 xml:space="preserve">) </w:t>
      </w:r>
      <w:r w:rsidR="00453C33" w:rsidRPr="007920E5">
        <w:rPr>
          <w:rFonts w:ascii="Angsana New" w:hAnsi="Angsana New" w:cs="Angsana New"/>
          <w:sz w:val="32"/>
          <w:szCs w:val="32"/>
          <w:cs/>
        </w:rPr>
        <w:t>เบ็ดเสร็จ</w:t>
      </w:r>
    </w:p>
    <w:p w:rsidR="00933AA2" w:rsidRPr="007920E5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5F2A79" w:rsidRPr="007920E5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7920E5">
        <w:rPr>
          <w:rFonts w:ascii="Angsana New" w:hAnsi="Angsana New" w:cs="Angsana New"/>
          <w:sz w:val="32"/>
          <w:szCs w:val="32"/>
        </w:rPr>
        <w:t xml:space="preserve"> </w:t>
      </w:r>
      <w:r w:rsidR="00D76BFF">
        <w:rPr>
          <w:rFonts w:ascii="Angsana New" w:hAnsi="Angsana New" w:cs="Angsana New"/>
          <w:sz w:val="32"/>
          <w:szCs w:val="32"/>
        </w:rPr>
        <w:t>31</w:t>
      </w:r>
      <w:r w:rsidR="00B033F6">
        <w:rPr>
          <w:rFonts w:ascii="Angsana New" w:hAnsi="Angsana New" w:cs="Angsana New"/>
          <w:sz w:val="32"/>
          <w:szCs w:val="32"/>
        </w:rPr>
        <w:t xml:space="preserve"> </w:t>
      </w:r>
      <w:r w:rsidR="00320E74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5F2A79"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B80188">
        <w:rPr>
          <w:rFonts w:ascii="Angsana New" w:hAnsi="Angsana New" w:cs="Angsana New"/>
          <w:sz w:val="32"/>
          <w:szCs w:val="32"/>
        </w:rPr>
        <w:t>4</w:t>
      </w:r>
      <w:r w:rsidR="00674BD8" w:rsidRPr="007920E5">
        <w:rPr>
          <w:rFonts w:ascii="Angsana New" w:hAnsi="Angsana New" w:cs="Angsana New"/>
          <w:sz w:val="32"/>
          <w:szCs w:val="32"/>
        </w:rPr>
        <w:t xml:space="preserve"> </w:t>
      </w:r>
      <w:r w:rsidR="00674BD8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7920E5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="00674BD8" w:rsidRPr="007920E5">
        <w:rPr>
          <w:rFonts w:ascii="Angsana New" w:hAnsi="Angsana New" w:cs="Angsana New"/>
          <w:sz w:val="32"/>
          <w:szCs w:val="32"/>
        </w:rPr>
        <w:t xml:space="preserve"> </w:t>
      </w:r>
      <w:r w:rsidR="00657F73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</w:t>
      </w:r>
      <w:r w:rsidRPr="007920E5">
        <w:rPr>
          <w:rFonts w:ascii="Angsana New" w:hAnsi="Angsana New" w:cs="Angsana New"/>
          <w:sz w:val="32"/>
          <w:szCs w:val="32"/>
          <w:cs/>
        </w:rPr>
        <w:t>รับรู้ส่วนแบ่งกำไร</w:t>
      </w:r>
      <w:r w:rsidR="008934D9">
        <w:rPr>
          <w:rFonts w:ascii="Angsana New" w:hAnsi="Angsana New" w:cs="Angsana New"/>
          <w:sz w:val="32"/>
          <w:szCs w:val="32"/>
        </w:rPr>
        <w:t xml:space="preserve"> (</w:t>
      </w:r>
      <w:r w:rsidRPr="007920E5">
        <w:rPr>
          <w:rFonts w:ascii="Angsana New" w:hAnsi="Angsana New" w:cs="Angsana New"/>
          <w:sz w:val="32"/>
          <w:szCs w:val="32"/>
          <w:cs/>
        </w:rPr>
        <w:t>ขาดทุน</w:t>
      </w:r>
      <w:r w:rsidR="008934D9">
        <w:rPr>
          <w:rFonts w:ascii="Angsana New" w:hAnsi="Angsana New" w:cs="Angsana New"/>
          <w:sz w:val="32"/>
          <w:szCs w:val="32"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>เบ็ดเสร็</w:t>
      </w:r>
      <w:r w:rsidR="0081426E" w:rsidRPr="007920E5">
        <w:rPr>
          <w:rFonts w:ascii="Angsana New" w:hAnsi="Angsana New" w:cs="Angsana New"/>
          <w:sz w:val="32"/>
          <w:szCs w:val="32"/>
          <w:cs/>
        </w:rPr>
        <w:t>จจากเงินลงทุนในบริษัทร่วมในงบการเงินรวมดังนี้</w:t>
      </w:r>
    </w:p>
    <w:p w:rsidR="008E15F0" w:rsidRPr="007920E5" w:rsidRDefault="008E15F0" w:rsidP="008E15F0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7920E5">
        <w:rPr>
          <w:rFonts w:ascii="Angsana New" w:hAnsi="Angsana New" w:cs="Angsana New"/>
          <w:sz w:val="22"/>
          <w:szCs w:val="22"/>
          <w:cs/>
        </w:rPr>
        <w:t>(หน่วย</w:t>
      </w:r>
      <w:r w:rsidRPr="007920E5">
        <w:rPr>
          <w:rFonts w:ascii="Angsana New" w:hAnsi="Angsana New" w:cs="Angsana New"/>
          <w:sz w:val="22"/>
          <w:szCs w:val="22"/>
        </w:rPr>
        <w:t xml:space="preserve">: </w:t>
      </w:r>
      <w:r w:rsidRPr="007920E5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620"/>
        <w:gridCol w:w="1620"/>
        <w:gridCol w:w="1620"/>
        <w:gridCol w:w="1620"/>
      </w:tblGrid>
      <w:tr w:rsidR="008E15F0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542807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E15F0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 (ขาดทุน) เบ็ดเสร็จอื่น</w:t>
            </w:r>
            <w:r w:rsidRPr="007920E5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</w:tr>
      <w:tr w:rsidR="008E15F0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8E15F0" w:rsidRPr="007920E5" w:rsidRDefault="008E15F0" w:rsidP="00542807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7920E5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E15F0" w:rsidRPr="007920E5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7920E5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มีนาคม</w:t>
            </w:r>
          </w:p>
        </w:tc>
      </w:tr>
      <w:tr w:rsidR="00B80188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B80188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3</w:t>
            </w:r>
          </w:p>
        </w:tc>
      </w:tr>
      <w:tr w:rsidR="006C67ED" w:rsidRPr="007920E5" w:rsidTr="00986933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C67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C67ED">
              <w:rPr>
                <w:rFonts w:ascii="Angsana New" w:hAnsi="Angsana New" w:cs="Angsana New"/>
                <w:sz w:val="22"/>
                <w:szCs w:val="22"/>
              </w:rPr>
              <w:t>517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C67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C67ED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67ED" w:rsidRPr="007920E5" w:rsidRDefault="006C67ED" w:rsidP="006C67ED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C67ED">
              <w:rPr>
                <w:rFonts w:ascii="Angsana New" w:hAnsi="Angsana New" w:cs="Angsana New"/>
                <w:sz w:val="22"/>
                <w:szCs w:val="22"/>
              </w:rPr>
              <w:t>12,923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C67ED">
              <w:rPr>
                <w:rFonts w:ascii="Angsana New" w:hAnsi="Angsana New" w:cs="Angsana New"/>
                <w:sz w:val="22"/>
                <w:szCs w:val="22"/>
              </w:rPr>
              <w:t>6,754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C67ED">
              <w:rPr>
                <w:rFonts w:ascii="Angsana New" w:hAnsi="Angsana New" w:cs="Angsana New"/>
                <w:sz w:val="22"/>
                <w:szCs w:val="22"/>
              </w:rPr>
              <w:t>3,535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(413)</w:t>
            </w:r>
          </w:p>
        </w:tc>
      </w:tr>
      <w:tr w:rsidR="006C67ED" w:rsidRPr="007920E5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C67ED">
              <w:rPr>
                <w:rFonts w:ascii="Angsana New" w:hAnsi="Angsana New" w:cs="Angsana New"/>
                <w:sz w:val="22"/>
                <w:szCs w:val="22"/>
              </w:rPr>
              <w:t>12,923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C67ED">
              <w:rPr>
                <w:rFonts w:ascii="Angsana New" w:hAnsi="Angsana New" w:cs="Angsana New"/>
                <w:sz w:val="22"/>
                <w:szCs w:val="22"/>
              </w:rPr>
              <w:t>7,271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C67ED">
              <w:rPr>
                <w:rFonts w:ascii="Angsana New" w:hAnsi="Angsana New" w:cs="Angsana New"/>
                <w:sz w:val="22"/>
                <w:szCs w:val="22"/>
              </w:rPr>
              <w:t>3,535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7920E5" w:rsidRDefault="006C67ED" w:rsidP="006C67ED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920E5">
              <w:rPr>
                <w:rFonts w:ascii="Angsana New" w:hAnsi="Angsana New" w:cs="Angsana New"/>
                <w:sz w:val="22"/>
                <w:szCs w:val="22"/>
              </w:rPr>
              <w:t>(413)</w:t>
            </w:r>
          </w:p>
        </w:tc>
      </w:tr>
    </w:tbl>
    <w:p w:rsidR="00453C33" w:rsidRPr="007920E5" w:rsidRDefault="006F3DD0" w:rsidP="009D6ECD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9</w:t>
      </w:r>
      <w:r w:rsidR="00453C33" w:rsidRPr="007920E5">
        <w:rPr>
          <w:rFonts w:ascii="Angsana New" w:hAnsi="Angsana New" w:cs="Angsana New"/>
          <w:sz w:val="32"/>
          <w:szCs w:val="32"/>
          <w:cs/>
        </w:rPr>
        <w:t>.</w:t>
      </w:r>
      <w:r w:rsidR="00453C33" w:rsidRPr="007920E5">
        <w:rPr>
          <w:rFonts w:ascii="Angsana New" w:hAnsi="Angsana New" w:cs="Angsana New"/>
          <w:sz w:val="32"/>
          <w:szCs w:val="32"/>
        </w:rPr>
        <w:t>3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ab/>
      </w:r>
      <w:r w:rsidR="00453C33" w:rsidRPr="007920E5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</w:t>
      </w:r>
      <w:proofErr w:type="spellStart"/>
      <w:r w:rsidR="00453C33" w:rsidRPr="007920E5">
        <w:rPr>
          <w:rFonts w:ascii="Angsana New" w:hAnsi="Angsana New" w:cs="Angsana New"/>
          <w:sz w:val="32"/>
          <w:szCs w:val="32"/>
          <w:cs/>
        </w:rPr>
        <w:t>ทะ</w:t>
      </w:r>
      <w:proofErr w:type="spellEnd"/>
      <w:r w:rsidR="00453C33" w:rsidRPr="007920E5">
        <w:rPr>
          <w:rFonts w:ascii="Angsana New" w:hAnsi="Angsana New" w:cs="Angsana New"/>
          <w:sz w:val="32"/>
          <w:szCs w:val="32"/>
          <w:cs/>
        </w:rPr>
        <w:t>เบียนฯ</w:t>
      </w:r>
    </w:p>
    <w:p w:rsidR="00453C33" w:rsidRPr="007920E5" w:rsidRDefault="00453C33" w:rsidP="00053D0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7920E5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7920E5" w:rsidRDefault="00453C33" w:rsidP="001944AA">
            <w:pPr>
              <w:spacing w:line="350" w:lineRule="exact"/>
              <w:jc w:val="right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(หน่วย</w:t>
            </w:r>
            <w:r w:rsidRPr="007920E5">
              <w:rPr>
                <w:rFonts w:ascii="Angsana New" w:hAnsi="Angsana New" w:cs="Angsana New"/>
              </w:rPr>
              <w:t xml:space="preserve">: </w:t>
            </w:r>
            <w:r w:rsidRPr="007920E5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7920E5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7920E5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บริษัท</w:t>
            </w:r>
            <w:r w:rsidR="00467D13" w:rsidRPr="007920E5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7920E5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7920E5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1944AA">
            <w:pP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7920E5" w:rsidRDefault="008E15F0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</w:rPr>
              <w:t>31</w:t>
            </w:r>
            <w:r w:rsidRPr="007920E5">
              <w:rPr>
                <w:rFonts w:ascii="Angsana New" w:hAnsi="Angsana New" w:cs="Angsana New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</w:rPr>
              <w:t>256</w:t>
            </w:r>
            <w:r w:rsidR="00B80188">
              <w:rPr>
                <w:rFonts w:ascii="Angsana New" w:hAnsi="Angsana New" w:cs="Angsana New"/>
              </w:rPr>
              <w:t>4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7920E5" w:rsidRDefault="00453C33" w:rsidP="001944AA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 xml:space="preserve">31 </w:t>
            </w:r>
            <w:r w:rsidRPr="007920E5">
              <w:rPr>
                <w:rFonts w:ascii="Angsana New" w:hAnsi="Angsana New" w:cs="Angsana New"/>
                <w:cs/>
              </w:rPr>
              <w:t>ธันวาคม</w:t>
            </w:r>
            <w:r w:rsidR="004D1ADF" w:rsidRPr="007920E5">
              <w:rPr>
                <w:rFonts w:ascii="Angsana New" w:hAnsi="Angsana New" w:cs="Angsana New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</w:rPr>
              <w:t>25</w:t>
            </w:r>
            <w:r w:rsidR="00053D09" w:rsidRPr="007920E5">
              <w:rPr>
                <w:rFonts w:ascii="Angsana New" w:hAnsi="Angsana New" w:cs="Angsana New"/>
              </w:rPr>
              <w:t>6</w:t>
            </w:r>
            <w:r w:rsidR="00B80188">
              <w:rPr>
                <w:rFonts w:ascii="Angsana New" w:hAnsi="Angsana New" w:cs="Angsana New"/>
              </w:rPr>
              <w:t>3</w:t>
            </w:r>
          </w:p>
        </w:tc>
      </w:tr>
      <w:tr w:rsidR="00453C33" w:rsidRPr="007920E5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7920E5" w:rsidRDefault="00453C33" w:rsidP="001944AA">
            <w:pPr>
              <w:spacing w:line="350" w:lineRule="exact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7920E5" w:rsidRDefault="006C67ED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429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7920E5" w:rsidRDefault="00B80188" w:rsidP="001944AA">
            <w:pPr>
              <w:spacing w:line="35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341</w:t>
            </w:r>
          </w:p>
        </w:tc>
      </w:tr>
    </w:tbl>
    <w:p w:rsidR="003D2E51" w:rsidRPr="007920E5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D66810">
        <w:rPr>
          <w:rFonts w:ascii="Angsana New" w:hAnsi="Angsana New" w:cs="Angsana New"/>
          <w:b/>
          <w:bCs/>
          <w:color w:val="auto"/>
          <w:sz w:val="32"/>
          <w:szCs w:val="32"/>
        </w:rPr>
        <w:t>0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676262" w:rsidRPr="007920E5" w:rsidRDefault="000F183E" w:rsidP="00A1222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E63F36" w:rsidRPr="007920E5">
        <w:rPr>
          <w:rFonts w:ascii="Angsana New" w:hAnsi="Angsana New" w:cs="Angsana New"/>
          <w:color w:val="auto"/>
          <w:sz w:val="32"/>
          <w:szCs w:val="32"/>
        </w:rPr>
        <w:t>31</w:t>
      </w:r>
      <w:r w:rsidR="00E63F36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มีนาคม </w:t>
      </w:r>
      <w:r w:rsidR="00E63F36" w:rsidRPr="007920E5">
        <w:rPr>
          <w:rFonts w:ascii="Angsana New" w:hAnsi="Angsana New" w:cs="Angsana New"/>
          <w:color w:val="auto"/>
          <w:sz w:val="32"/>
          <w:szCs w:val="32"/>
        </w:rPr>
        <w:t>256</w:t>
      </w:r>
      <w:r w:rsidR="00B80188">
        <w:rPr>
          <w:rFonts w:ascii="Angsana New" w:hAnsi="Angsana New" w:cs="Angsana New"/>
          <w:color w:val="auto"/>
          <w:sz w:val="32"/>
          <w:szCs w:val="32"/>
        </w:rPr>
        <w:t>4</w:t>
      </w:r>
      <w:r w:rsidR="00E63F36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C67ED">
        <w:rPr>
          <w:rFonts w:ascii="Angsana New" w:hAnsi="Angsana New" w:cs="Angsana New"/>
          <w:color w:val="auto"/>
          <w:sz w:val="32"/>
          <w:szCs w:val="32"/>
        </w:rPr>
        <w:t>844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B80188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7920E5">
        <w:rPr>
          <w:rFonts w:ascii="Angsana New" w:hAnsi="Angsana New" w:cs="Angsana New"/>
          <w:color w:val="auto"/>
          <w:sz w:val="32"/>
          <w:szCs w:val="32"/>
        </w:rPr>
        <w:t>256</w:t>
      </w:r>
      <w:r w:rsidR="00B80188">
        <w:rPr>
          <w:rFonts w:ascii="Angsana New" w:hAnsi="Angsana New" w:cs="Angsana New"/>
          <w:color w:val="auto"/>
          <w:sz w:val="32"/>
          <w:szCs w:val="32"/>
        </w:rPr>
        <w:t>3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B80188">
        <w:rPr>
          <w:rFonts w:ascii="Angsana New" w:hAnsi="Angsana New" w:cs="Angsana New"/>
          <w:color w:val="auto"/>
          <w:sz w:val="32"/>
          <w:szCs w:val="32"/>
        </w:rPr>
        <w:t>844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ไปค้ำประกันวงเงินสินเชื่อที่ได้รับจากธนาคารพาณิชย์และวางเป็นหลักประกันสำหรับคดีความ</w:t>
      </w:r>
    </w:p>
    <w:p w:rsidR="00274656" w:rsidRDefault="0027465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7920E5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D66810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EC609A" w:rsidRPr="007920E5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tabs>
                <w:tab w:val="decimal" w:pos="1605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7920E5" w:rsidRDefault="00EC609A" w:rsidP="00D02150">
            <w:pPr>
              <w:tabs>
                <w:tab w:val="decimal" w:pos="1785"/>
              </w:tabs>
              <w:spacing w:line="38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18,104,983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143,974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23,418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316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(4,712)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spacing w:line="380" w:lineRule="exact"/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1,361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(40)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18,125,050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144,250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tabs>
                <w:tab w:val="decimal" w:pos="168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C559EF">
            <w:pPr>
              <w:tabs>
                <w:tab w:val="decimal" w:pos="1965"/>
                <w:tab w:val="decimal" w:pos="2010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(5,295,209)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(99,364)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(110,866)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(1,365)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4,699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(522)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(5,401,898)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(100,729)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(156,365)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D85E24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(614)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(156,979)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C67ED" w:rsidRPr="007920E5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12,653,409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41,690</w:t>
            </w:r>
          </w:p>
        </w:tc>
      </w:tr>
      <w:tr w:rsidR="006C67ED" w:rsidRPr="007920E5" w:rsidTr="00AA1DA8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7920E5" w:rsidRDefault="006C67ED" w:rsidP="006C67ED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12,566,173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67ED" w:rsidRPr="006C67ED" w:rsidRDefault="006C67ED" w:rsidP="00C559EF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40,601</w:t>
            </w:r>
          </w:p>
        </w:tc>
      </w:tr>
    </w:tbl>
    <w:p w:rsidR="00EC609A" w:rsidRPr="007920E5" w:rsidRDefault="00D66810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กลุ่มบริษัทได้จัดให้มีการประเมินราคาสินทรัพย์ใหม่โดยผู้ประเมินราคาอิสระตามรายงานลงวันที่     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</w:t>
      </w:r>
      <w:r>
        <w:rPr>
          <w:rFonts w:ascii="Angsana New" w:hAnsi="Angsana New" w:cs="Angsana New"/>
          <w:color w:val="auto"/>
          <w:sz w:val="32"/>
          <w:szCs w:val="32"/>
        </w:rPr>
        <w:t xml:space="preserve">28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color w:val="auto"/>
          <w:sz w:val="32"/>
          <w:szCs w:val="32"/>
        </w:rPr>
        <w:t>2563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</w:t>
      </w:r>
      <w:r w:rsidR="00EC609A" w:rsidRPr="007920E5">
        <w:rPr>
          <w:rFonts w:ascii="Angsana New" w:hAnsi="Angsana New" w:cs="Angsana New"/>
          <w:color w:val="auto"/>
          <w:sz w:val="32"/>
          <w:szCs w:val="32"/>
          <w:cs/>
        </w:rPr>
        <w:t>ดังนี้</w:t>
      </w:r>
    </w:p>
    <w:p w:rsidR="00EC609A" w:rsidRPr="007920E5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ที่ดินประเมินราคาโดยใช้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>วิธี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ราคาตลาด </w:t>
      </w:r>
      <w:r w:rsidRPr="007920E5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EC609A" w:rsidRPr="007920E5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-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อาคารประเมินราคาโดยใช้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>วิธี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มูลค่าต้นทุนทดแทนสุทธิ </w:t>
      </w:r>
      <w:r w:rsidRPr="007920E5">
        <w:rPr>
          <w:rFonts w:ascii="Angsana New" w:hAnsi="Angsana New" w:cs="Angsana New"/>
          <w:sz w:val="32"/>
          <w:szCs w:val="32"/>
        </w:rPr>
        <w:t>(Replacement Cost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 xml:space="preserve">Approach) 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>หรือ</w:t>
      </w:r>
      <w:r w:rsidR="00C8158F" w:rsidRPr="007920E5">
        <w:rPr>
          <w:rFonts w:ascii="Angsana New" w:hAnsi="Angsana New" w:cs="Angsana New"/>
          <w:sz w:val="32"/>
          <w:szCs w:val="32"/>
          <w:cs/>
        </w:rPr>
        <w:t xml:space="preserve">                 วิธี</w:t>
      </w:r>
      <w:r w:rsidR="00CA3054" w:rsidRPr="007920E5">
        <w:rPr>
          <w:rFonts w:ascii="Angsana New" w:hAnsi="Angsana New" w:cs="Angsana New"/>
          <w:sz w:val="32"/>
          <w:szCs w:val="32"/>
          <w:cs/>
        </w:rPr>
        <w:t xml:space="preserve">รายได้ </w:t>
      </w:r>
      <w:r w:rsidR="00CA3054" w:rsidRPr="007920E5">
        <w:rPr>
          <w:rFonts w:ascii="Angsana New" w:hAnsi="Angsana New" w:cs="Angsana New"/>
          <w:sz w:val="32"/>
          <w:szCs w:val="32"/>
        </w:rPr>
        <w:t>(Income Approach)</w:t>
      </w:r>
    </w:p>
    <w:p w:rsidR="00EE3E6A" w:rsidRPr="007920E5" w:rsidRDefault="00EC609A" w:rsidP="00D320A2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7920E5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85E24">
        <w:rPr>
          <w:rFonts w:ascii="Angsana New" w:hAnsi="Angsana New" w:cs="Angsana New"/>
          <w:color w:val="auto"/>
          <w:sz w:val="32"/>
          <w:szCs w:val="32"/>
        </w:rPr>
        <w:t>8,789</w:t>
      </w:r>
      <w:r w:rsidR="00954259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7920E5">
        <w:rPr>
          <w:rFonts w:ascii="Angsana New" w:hAnsi="Angsana New" w:cs="Angsana New"/>
          <w:color w:val="auto"/>
          <w:sz w:val="32"/>
          <w:szCs w:val="32"/>
        </w:rPr>
        <w:t>31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7920E5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7920E5">
        <w:rPr>
          <w:rFonts w:ascii="Angsana New" w:hAnsi="Angsana New" w:cs="Angsana New"/>
          <w:color w:val="auto"/>
          <w:sz w:val="32"/>
          <w:szCs w:val="32"/>
        </w:rPr>
        <w:t>6</w:t>
      </w:r>
      <w:r w:rsidR="00B80188">
        <w:rPr>
          <w:rFonts w:ascii="Angsana New" w:hAnsi="Angsana New" w:cs="Angsana New"/>
          <w:color w:val="auto"/>
          <w:sz w:val="32"/>
          <w:szCs w:val="32"/>
        </w:rPr>
        <w:t>3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B80188">
        <w:rPr>
          <w:rFonts w:ascii="Angsana New" w:hAnsi="Angsana New" w:cs="Angsana New"/>
          <w:color w:val="000000"/>
          <w:sz w:val="32"/>
          <w:szCs w:val="32"/>
        </w:rPr>
        <w:t>8,948</w:t>
      </w:r>
      <w:r w:rsidR="006F7368"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7920E5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:rsidR="006C67ED" w:rsidRDefault="006C67E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1760E8" w:rsidRPr="007920E5" w:rsidRDefault="001760E8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FF1957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สินทรัพย์สิทธิการใช้</w:t>
      </w:r>
    </w:p>
    <w:p w:rsidR="001760E8" w:rsidRPr="007920E5" w:rsidRDefault="001760E8" w:rsidP="001760E8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920E5">
        <w:rPr>
          <w:rFonts w:ascii="Angsana New" w:hAnsi="Angsana New" w:cs="Angsana New"/>
          <w:color w:val="auto"/>
          <w:sz w:val="32"/>
          <w:szCs w:val="32"/>
          <w:cs/>
        </w:rPr>
        <w:tab/>
        <w:t xml:space="preserve">รายการเปลี่ยนแปลงของบัญชีสินทรัพย์สิทธิในการใช้สำหรับงวดสามเดือนสิ้นสุดวันที่ 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 xml:space="preserve">มีนาคม </w:t>
      </w:r>
      <w:r w:rsidRPr="007920E5">
        <w:rPr>
          <w:rFonts w:ascii="Angsana New" w:hAnsi="Angsana New" w:cs="Angsana New"/>
          <w:color w:val="auto"/>
          <w:sz w:val="32"/>
          <w:szCs w:val="32"/>
        </w:rPr>
        <w:t>256</w:t>
      </w:r>
      <w:r w:rsidR="00B80188">
        <w:rPr>
          <w:rFonts w:ascii="Angsana New" w:hAnsi="Angsana New" w:cs="Angsana New"/>
          <w:color w:val="auto"/>
          <w:sz w:val="32"/>
          <w:szCs w:val="32"/>
        </w:rPr>
        <w:t>4</w:t>
      </w:r>
      <w:r w:rsidRPr="007920E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color w:val="auto"/>
          <w:sz w:val="32"/>
          <w:szCs w:val="32"/>
          <w:cs/>
        </w:rPr>
        <w:t>สรุปได้ดังนี้</w:t>
      </w:r>
    </w:p>
    <w:tbl>
      <w:tblPr>
        <w:tblW w:w="8838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4248"/>
        <w:gridCol w:w="2295"/>
        <w:gridCol w:w="2295"/>
      </w:tblGrid>
      <w:tr w:rsidR="001760E8" w:rsidRPr="00D76BFF" w:rsidTr="00AA1DA8">
        <w:trPr>
          <w:cantSplit/>
        </w:trPr>
        <w:tc>
          <w:tcPr>
            <w:tcW w:w="8838" w:type="dxa"/>
            <w:gridSpan w:val="3"/>
            <w:hideMark/>
          </w:tcPr>
          <w:p w:rsidR="001760E8" w:rsidRPr="00D76BFF" w:rsidRDefault="001760E8" w:rsidP="00B033F6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76BFF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</w:tr>
      <w:tr w:rsidR="001760E8" w:rsidRPr="00D76BFF" w:rsidTr="00B033F6">
        <w:trPr>
          <w:cantSplit/>
          <w:trHeight w:val="66"/>
        </w:trPr>
        <w:tc>
          <w:tcPr>
            <w:tcW w:w="4248" w:type="dxa"/>
          </w:tcPr>
          <w:p w:rsidR="001760E8" w:rsidRPr="00D76BFF" w:rsidRDefault="001760E8" w:rsidP="00B033F6">
            <w:pPr>
              <w:ind w:left="3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95" w:type="dxa"/>
            <w:vAlign w:val="bottom"/>
            <w:hideMark/>
          </w:tcPr>
          <w:p w:rsidR="001760E8" w:rsidRPr="00D76BFF" w:rsidRDefault="001760E8" w:rsidP="00B033F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5" w:type="dxa"/>
            <w:hideMark/>
          </w:tcPr>
          <w:p w:rsidR="001760E8" w:rsidRPr="00D76BFF" w:rsidRDefault="001760E8" w:rsidP="00B033F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760E8" w:rsidRPr="00D76BFF" w:rsidTr="00B033F6">
        <w:tc>
          <w:tcPr>
            <w:tcW w:w="4248" w:type="dxa"/>
            <w:vAlign w:val="center"/>
            <w:hideMark/>
          </w:tcPr>
          <w:p w:rsidR="001760E8" w:rsidRPr="00D76BFF" w:rsidRDefault="001760E8" w:rsidP="00B033F6">
            <w:pPr>
              <w:tabs>
                <w:tab w:val="left" w:pos="900"/>
              </w:tabs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31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ธันวาคม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</w:t>
            </w:r>
            <w:r w:rsidR="00FF1957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295" w:type="dxa"/>
            <w:vAlign w:val="bottom"/>
          </w:tcPr>
          <w:p w:rsidR="001760E8" w:rsidRPr="00D76BFF" w:rsidRDefault="00D76D91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56,541</w:t>
            </w:r>
          </w:p>
        </w:tc>
        <w:tc>
          <w:tcPr>
            <w:tcW w:w="2295" w:type="dxa"/>
            <w:vAlign w:val="bottom"/>
          </w:tcPr>
          <w:p w:rsidR="001760E8" w:rsidRPr="00D76BFF" w:rsidRDefault="00D76D91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3,039</w:t>
            </w:r>
          </w:p>
        </w:tc>
      </w:tr>
      <w:tr w:rsidR="006C67ED" w:rsidRPr="00D76BFF" w:rsidTr="00B033F6">
        <w:tc>
          <w:tcPr>
            <w:tcW w:w="4248" w:type="dxa"/>
            <w:vAlign w:val="center"/>
            <w:hideMark/>
          </w:tcPr>
          <w:p w:rsidR="006C67ED" w:rsidRPr="00D76BFF" w:rsidRDefault="008934D9" w:rsidP="00B033F6">
            <w:pPr>
              <w:tabs>
                <w:tab w:val="left" w:pos="900"/>
              </w:tabs>
              <w:ind w:left="230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2295" w:type="dxa"/>
          </w:tcPr>
          <w:p w:rsidR="006C67ED" w:rsidRPr="006C67ED" w:rsidRDefault="006C67ED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1,021</w:t>
            </w:r>
          </w:p>
        </w:tc>
        <w:tc>
          <w:tcPr>
            <w:tcW w:w="2295" w:type="dxa"/>
          </w:tcPr>
          <w:p w:rsidR="006C67ED" w:rsidRPr="006C67ED" w:rsidRDefault="006C67ED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C67ED" w:rsidRPr="00D76BFF" w:rsidTr="00B033F6">
        <w:tc>
          <w:tcPr>
            <w:tcW w:w="4248" w:type="dxa"/>
            <w:vAlign w:val="center"/>
          </w:tcPr>
          <w:p w:rsidR="006C67ED" w:rsidRPr="00D76BFF" w:rsidRDefault="008934D9" w:rsidP="00B033F6">
            <w:pPr>
              <w:tabs>
                <w:tab w:val="left" w:pos="900"/>
              </w:tabs>
              <w:ind w:left="230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295" w:type="dxa"/>
          </w:tcPr>
          <w:p w:rsidR="006C67ED" w:rsidRPr="006C67ED" w:rsidRDefault="006C67ED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(5,531)</w:t>
            </w:r>
          </w:p>
        </w:tc>
        <w:tc>
          <w:tcPr>
            <w:tcW w:w="2295" w:type="dxa"/>
          </w:tcPr>
          <w:p w:rsidR="006C67ED" w:rsidRPr="006C67ED" w:rsidRDefault="006C67ED" w:rsidP="00B033F6">
            <w:pP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(727)</w:t>
            </w:r>
          </w:p>
        </w:tc>
      </w:tr>
      <w:tr w:rsidR="006C67ED" w:rsidRPr="00D76BFF" w:rsidTr="00B033F6">
        <w:tc>
          <w:tcPr>
            <w:tcW w:w="4248" w:type="dxa"/>
            <w:vAlign w:val="center"/>
            <w:hideMark/>
          </w:tcPr>
          <w:p w:rsidR="006C67ED" w:rsidRPr="00D76BFF" w:rsidRDefault="006C67ED" w:rsidP="00B033F6">
            <w:pPr>
              <w:tabs>
                <w:tab w:val="left" w:pos="900"/>
              </w:tabs>
              <w:ind w:left="230" w:right="-162" w:hanging="18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6BFF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95" w:type="dxa"/>
          </w:tcPr>
          <w:p w:rsidR="006C67ED" w:rsidRPr="006C67ED" w:rsidRDefault="006C67ED" w:rsidP="00B033F6">
            <w:pPr>
              <w:pBdr>
                <w:bottom w:val="sing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325</w:t>
            </w:r>
          </w:p>
        </w:tc>
        <w:tc>
          <w:tcPr>
            <w:tcW w:w="2295" w:type="dxa"/>
          </w:tcPr>
          <w:p w:rsidR="006C67ED" w:rsidRPr="006C67ED" w:rsidRDefault="006C67ED" w:rsidP="00B033F6">
            <w:pPr>
              <w:pBdr>
                <w:bottom w:val="sing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C67ED" w:rsidRPr="00D76BFF" w:rsidTr="00B033F6">
        <w:tc>
          <w:tcPr>
            <w:tcW w:w="4248" w:type="dxa"/>
            <w:vAlign w:val="center"/>
            <w:hideMark/>
          </w:tcPr>
          <w:p w:rsidR="006C67ED" w:rsidRPr="00D76BFF" w:rsidRDefault="006C67ED" w:rsidP="00B033F6">
            <w:pPr>
              <w:tabs>
                <w:tab w:val="left" w:pos="900"/>
              </w:tabs>
              <w:ind w:left="230" w:right="-108" w:hanging="18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มีนาคม </w:t>
            </w:r>
            <w:r w:rsidRPr="00D76BFF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295" w:type="dxa"/>
          </w:tcPr>
          <w:p w:rsidR="006C67ED" w:rsidRPr="006C67ED" w:rsidRDefault="006C67ED" w:rsidP="00B033F6">
            <w:pPr>
              <w:pBdr>
                <w:bottom w:val="doub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52,356</w:t>
            </w:r>
          </w:p>
        </w:tc>
        <w:tc>
          <w:tcPr>
            <w:tcW w:w="2295" w:type="dxa"/>
          </w:tcPr>
          <w:p w:rsidR="006C67ED" w:rsidRPr="006C67ED" w:rsidRDefault="006C67ED" w:rsidP="00B033F6">
            <w:pPr>
              <w:pBdr>
                <w:bottom w:val="double" w:sz="4" w:space="1" w:color="auto"/>
              </w:pBdr>
              <w:tabs>
                <w:tab w:val="decimal" w:pos="187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2,312</w:t>
            </w:r>
          </w:p>
        </w:tc>
      </w:tr>
    </w:tbl>
    <w:p w:rsidR="00EC609A" w:rsidRPr="007920E5" w:rsidRDefault="003D2E51" w:rsidP="001760E8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</w:t>
      </w:r>
      <w:r w:rsidR="00FF1957">
        <w:rPr>
          <w:rFonts w:ascii="Angsana New" w:hAnsi="Angsana New" w:cs="Angsana New"/>
          <w:b/>
          <w:bCs/>
          <w:sz w:val="32"/>
          <w:szCs w:val="32"/>
        </w:rPr>
        <w:t>3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F835BC">
        <w:rPr>
          <w:rFonts w:ascii="Angsana New" w:hAnsi="Angsana New" w:cs="Angsana New" w:hint="cs"/>
          <w:b/>
          <w:bCs/>
          <w:sz w:val="32"/>
          <w:szCs w:val="32"/>
          <w:cs/>
        </w:rPr>
        <w:t>เงินเบิกเกินบัญชีและ</w:t>
      </w:r>
      <w:r w:rsidR="00F835BC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F835BC" w:rsidRPr="00F835BC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F835BC" w:rsidRPr="00F835BC">
        <w:rPr>
          <w:rFonts w:ascii="Angsana New" w:hAnsi="Angsana New" w:cs="Angsana New" w:hint="cs"/>
          <w:sz w:val="32"/>
          <w:szCs w:val="32"/>
          <w:cs/>
        </w:rPr>
        <w:t>เงินเบิกเกินบัญชี</w:t>
      </w:r>
      <w:r w:rsidR="00F835BC" w:rsidRPr="007920E5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F835BC">
        <w:rPr>
          <w:rFonts w:ascii="Angsana New" w:hAnsi="Angsana New" w:cs="Angsana New"/>
          <w:sz w:val="32"/>
          <w:szCs w:val="32"/>
        </w:rPr>
        <w:t>MOR</w:t>
      </w:r>
      <w:r w:rsidR="00F835BC" w:rsidRPr="007920E5">
        <w:rPr>
          <w:rFonts w:ascii="Angsana New" w:hAnsi="Angsana New" w:cs="Angsana New"/>
          <w:sz w:val="32"/>
          <w:szCs w:val="32"/>
        </w:rPr>
        <w:t xml:space="preserve"> </w:t>
      </w:r>
      <w:r w:rsidR="00F835BC" w:rsidRPr="007920E5">
        <w:rPr>
          <w:rFonts w:ascii="Angsana New" w:hAnsi="Angsana New" w:cs="Angsana New"/>
          <w:sz w:val="32"/>
          <w:szCs w:val="32"/>
          <w:cs/>
        </w:rPr>
        <w:t>ต่อปี</w:t>
      </w:r>
    </w:p>
    <w:p w:rsidR="00EC609A" w:rsidRPr="007920E5" w:rsidRDefault="00F835BC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7920E5">
        <w:rPr>
          <w:rFonts w:ascii="Angsana New" w:hAnsi="Angsana New" w:cs="Angsana New"/>
          <w:sz w:val="32"/>
          <w:szCs w:val="32"/>
        </w:rPr>
        <w:t>3</w:t>
      </w:r>
      <w:r w:rsidR="00EC609A" w:rsidRPr="007920E5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>ือน</w:t>
      </w:r>
      <w:r w:rsidR="00D76BFF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7920E5">
        <w:rPr>
          <w:rFonts w:ascii="Angsana New" w:hAnsi="Angsana New" w:cs="Angsana New"/>
          <w:sz w:val="32"/>
          <w:szCs w:val="32"/>
        </w:rPr>
        <w:t xml:space="preserve"> </w:t>
      </w:r>
      <w:r w:rsidR="00E7178A" w:rsidRPr="007920E5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6C67ED">
        <w:rPr>
          <w:rFonts w:ascii="Angsana New" w:hAnsi="Angsana New" w:cs="Angsana New"/>
          <w:sz w:val="32"/>
          <w:szCs w:val="32"/>
        </w:rPr>
        <w:t>1.80</w:t>
      </w:r>
      <w:r w:rsidR="00A124B8" w:rsidRPr="007920E5">
        <w:rPr>
          <w:rFonts w:ascii="Angsana New" w:hAnsi="Angsana New" w:cs="Angsana New"/>
          <w:sz w:val="32"/>
          <w:szCs w:val="32"/>
          <w:cs/>
        </w:rPr>
        <w:t xml:space="preserve"> ถึงร้อยละ </w:t>
      </w:r>
      <w:r w:rsidR="006C67ED">
        <w:rPr>
          <w:rFonts w:ascii="Angsana New" w:hAnsi="Angsana New" w:cs="Angsana New"/>
          <w:sz w:val="32"/>
          <w:szCs w:val="32"/>
        </w:rPr>
        <w:t>5.47</w:t>
      </w:r>
      <w:r w:rsidR="009D56DC" w:rsidRPr="007920E5">
        <w:rPr>
          <w:rFonts w:ascii="Angsana New" w:hAnsi="Angsana New" w:cs="Angsana New"/>
          <w:sz w:val="32"/>
          <w:szCs w:val="32"/>
        </w:rPr>
        <w:t xml:space="preserve"> </w:t>
      </w:r>
      <w:r w:rsidR="0074579C" w:rsidRPr="007920E5">
        <w:rPr>
          <w:rFonts w:ascii="Angsana New" w:hAnsi="Angsana New" w:cs="Angsana New"/>
          <w:sz w:val="32"/>
          <w:szCs w:val="32"/>
          <w:cs/>
        </w:rPr>
        <w:t>ต่อปี</w:t>
      </w:r>
      <w:r w:rsidR="00D11A0B" w:rsidRPr="007920E5">
        <w:rPr>
          <w:rFonts w:ascii="Angsana New" w:hAnsi="Angsana New" w:cs="Angsana New"/>
          <w:sz w:val="32"/>
          <w:szCs w:val="32"/>
        </w:rPr>
        <w:t xml:space="preserve"> </w:t>
      </w:r>
      <w:r w:rsidR="00EC609A" w:rsidRPr="007920E5">
        <w:rPr>
          <w:rFonts w:ascii="Angsana New" w:hAnsi="Angsana New" w:cs="Angsana New"/>
          <w:sz w:val="32"/>
          <w:szCs w:val="32"/>
          <w:cs/>
        </w:rPr>
        <w:t>(</w:t>
      </w:r>
      <w:r w:rsidR="00D11A0B" w:rsidRPr="007920E5">
        <w:rPr>
          <w:rFonts w:ascii="Angsana New" w:hAnsi="Angsana New" w:cs="Angsana New"/>
          <w:sz w:val="32"/>
          <w:szCs w:val="32"/>
        </w:rPr>
        <w:t>31</w:t>
      </w:r>
      <w:r w:rsidR="00EC609A"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DE0D02" w:rsidRPr="007920E5">
        <w:rPr>
          <w:rFonts w:ascii="Angsana New" w:hAnsi="Angsana New" w:cs="Angsana New"/>
          <w:sz w:val="32"/>
          <w:szCs w:val="32"/>
        </w:rPr>
        <w:t>25</w:t>
      </w:r>
      <w:r w:rsidR="00A124B8" w:rsidRPr="007920E5">
        <w:rPr>
          <w:rFonts w:ascii="Angsana New" w:hAnsi="Angsana New" w:cs="Angsana New"/>
          <w:sz w:val="32"/>
          <w:szCs w:val="32"/>
        </w:rPr>
        <w:t>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="00EC609A" w:rsidRPr="007920E5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526105">
        <w:rPr>
          <w:rFonts w:ascii="Angsana New" w:hAnsi="Angsana New" w:cs="Angsana New"/>
          <w:sz w:val="32"/>
          <w:szCs w:val="32"/>
        </w:rPr>
        <w:t>1.85</w:t>
      </w:r>
      <w:r w:rsidR="00377B9E" w:rsidRPr="007920E5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377B9E" w:rsidRPr="007920E5">
        <w:rPr>
          <w:rFonts w:ascii="Angsana New" w:hAnsi="Angsana New" w:cs="Angsana New"/>
          <w:sz w:val="32"/>
          <w:szCs w:val="32"/>
        </w:rPr>
        <w:t xml:space="preserve"> </w:t>
      </w:r>
      <w:r w:rsidR="00526105">
        <w:rPr>
          <w:rFonts w:ascii="Angsana New" w:hAnsi="Angsana New" w:cs="Angsana New"/>
          <w:sz w:val="32"/>
          <w:szCs w:val="32"/>
        </w:rPr>
        <w:t>5.47</w:t>
      </w:r>
      <w:r w:rsidR="001C3E11" w:rsidRPr="007920E5">
        <w:rPr>
          <w:rFonts w:ascii="Angsana New" w:hAnsi="Angsana New" w:cs="Angsana New"/>
          <w:sz w:val="32"/>
          <w:szCs w:val="32"/>
        </w:rPr>
        <w:t xml:space="preserve"> </w:t>
      </w:r>
      <w:r w:rsidR="009D56DC" w:rsidRPr="007920E5">
        <w:rPr>
          <w:rFonts w:ascii="Angsana New" w:hAnsi="Angsana New" w:cs="Angsana New"/>
          <w:sz w:val="32"/>
          <w:szCs w:val="32"/>
          <w:cs/>
        </w:rPr>
        <w:t>ต่อปี</w:t>
      </w:r>
      <w:r w:rsidR="00EC609A" w:rsidRPr="007920E5">
        <w:rPr>
          <w:rFonts w:ascii="Angsana New" w:hAnsi="Angsana New" w:cs="Angsana New"/>
          <w:sz w:val="32"/>
          <w:szCs w:val="32"/>
          <w:cs/>
        </w:rPr>
        <w:t>)</w:t>
      </w:r>
    </w:p>
    <w:p w:rsidR="00EC609A" w:rsidRPr="007920E5" w:rsidRDefault="00EC609A" w:rsidP="00F230FF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7920E5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3D2E51" w:rsidRPr="007920E5">
        <w:rPr>
          <w:rFonts w:ascii="Angsana New" w:hAnsi="Angsana New" w:cs="Angsana New"/>
          <w:sz w:val="32"/>
          <w:szCs w:val="32"/>
        </w:rPr>
        <w:t>1</w:t>
      </w:r>
      <w:r w:rsidR="00201948">
        <w:rPr>
          <w:rFonts w:ascii="Angsana New" w:hAnsi="Angsana New" w:cs="Angsana New"/>
          <w:sz w:val="32"/>
          <w:szCs w:val="32"/>
        </w:rPr>
        <w:t>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7920E5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:rsidR="001F439D" w:rsidRPr="007920E5" w:rsidRDefault="003D2E51" w:rsidP="00F230FF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201948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:rsidR="009D56DC" w:rsidRPr="00B80188" w:rsidRDefault="009D56DC" w:rsidP="00F230FF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B80188">
        <w:rPr>
          <w:rFonts w:ascii="Angsana New" w:hAnsi="Angsana New" w:cs="Angsana New"/>
          <w:sz w:val="28"/>
          <w:szCs w:val="28"/>
        </w:rPr>
        <w:t>(</w:t>
      </w:r>
      <w:r w:rsidRPr="00B80188">
        <w:rPr>
          <w:rFonts w:ascii="Angsana New" w:hAnsi="Angsana New" w:cs="Angsana New"/>
          <w:sz w:val="28"/>
          <w:szCs w:val="28"/>
          <w:cs/>
        </w:rPr>
        <w:t>หน่วย</w:t>
      </w:r>
      <w:r w:rsidRPr="00B80188">
        <w:rPr>
          <w:rFonts w:ascii="Angsana New" w:hAnsi="Angsana New" w:cs="Angsana New"/>
          <w:sz w:val="28"/>
          <w:szCs w:val="28"/>
        </w:rPr>
        <w:t xml:space="preserve">: </w:t>
      </w:r>
      <w:r w:rsidRPr="00B80188">
        <w:rPr>
          <w:rFonts w:ascii="Angsana New" w:hAnsi="Angsana New" w:cs="Angsana New"/>
          <w:sz w:val="28"/>
          <w:szCs w:val="28"/>
          <w:cs/>
        </w:rPr>
        <w:t>พันบาท</w:t>
      </w:r>
      <w:r w:rsidRPr="00B80188">
        <w:rPr>
          <w:rFonts w:ascii="Angsana New" w:hAnsi="Angsana New" w:cs="Angsana New"/>
          <w:sz w:val="28"/>
          <w:szCs w:val="28"/>
        </w:rPr>
        <w:t>)</w:t>
      </w:r>
    </w:p>
    <w:tbl>
      <w:tblPr>
        <w:tblW w:w="4839" w:type="pct"/>
        <w:tblInd w:w="450" w:type="dxa"/>
        <w:tblLook w:val="0000" w:firstRow="0" w:lastRow="0" w:firstColumn="0" w:lastColumn="0" w:noHBand="0" w:noVBand="0"/>
      </w:tblPr>
      <w:tblGrid>
        <w:gridCol w:w="3690"/>
        <w:gridCol w:w="1298"/>
        <w:gridCol w:w="1298"/>
        <w:gridCol w:w="1298"/>
        <w:gridCol w:w="1294"/>
      </w:tblGrid>
      <w:tr w:rsidR="009D56DC" w:rsidRPr="00B80188" w:rsidTr="00986933">
        <w:tc>
          <w:tcPr>
            <w:tcW w:w="2078" w:type="pct"/>
          </w:tcPr>
          <w:p w:rsidR="009D56DC" w:rsidRPr="00B80188" w:rsidRDefault="009D56DC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62" w:type="pct"/>
            <w:gridSpan w:val="2"/>
          </w:tcPr>
          <w:p w:rsidR="009D56DC" w:rsidRPr="00B80188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60" w:type="pct"/>
            <w:gridSpan w:val="2"/>
          </w:tcPr>
          <w:p w:rsidR="009D56DC" w:rsidRPr="00B80188" w:rsidRDefault="009D56DC" w:rsidP="00D76BF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60E8" w:rsidRPr="00B80188" w:rsidTr="00986933">
        <w:tc>
          <w:tcPr>
            <w:tcW w:w="2078" w:type="pct"/>
          </w:tcPr>
          <w:p w:rsidR="001760E8" w:rsidRPr="00B80188" w:rsidRDefault="001760E8" w:rsidP="00D76BF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1" w:type="pct"/>
          </w:tcPr>
          <w:p w:rsidR="001760E8" w:rsidRPr="00B80188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B80188">
              <w:rPr>
                <w:rFonts w:ascii="Angsana New" w:hAnsi="Angsana New" w:cs="Angsana New"/>
                <w:color w:val="auto"/>
              </w:rPr>
              <w:t>31</w:t>
            </w:r>
            <w:r w:rsidRPr="00B80188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</w:p>
        </w:tc>
        <w:tc>
          <w:tcPr>
            <w:tcW w:w="731" w:type="pct"/>
          </w:tcPr>
          <w:p w:rsidR="001760E8" w:rsidRPr="00B80188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B80188">
              <w:rPr>
                <w:rFonts w:ascii="Angsana New" w:hAnsi="Angsana New" w:cs="Angsana New"/>
                <w:color w:val="auto"/>
              </w:rPr>
              <w:t>31</w:t>
            </w:r>
            <w:r w:rsidRPr="00B80188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731" w:type="pct"/>
          </w:tcPr>
          <w:p w:rsidR="001760E8" w:rsidRPr="00B80188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B80188">
              <w:rPr>
                <w:rFonts w:ascii="Angsana New" w:hAnsi="Angsana New" w:cs="Angsana New"/>
                <w:color w:val="auto"/>
              </w:rPr>
              <w:t>31</w:t>
            </w:r>
            <w:r w:rsidRPr="00B80188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</w:p>
        </w:tc>
        <w:tc>
          <w:tcPr>
            <w:tcW w:w="729" w:type="pct"/>
          </w:tcPr>
          <w:p w:rsidR="001760E8" w:rsidRPr="00B80188" w:rsidRDefault="001760E8" w:rsidP="00D76BFF">
            <w:pPr>
              <w:pStyle w:val="1"/>
              <w:widowControl/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B80188">
              <w:rPr>
                <w:rFonts w:ascii="Angsana New" w:hAnsi="Angsana New" w:cs="Angsana New"/>
                <w:color w:val="auto"/>
              </w:rPr>
              <w:t>31</w:t>
            </w:r>
            <w:r w:rsidRPr="00B80188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B80188" w:rsidRPr="00B80188" w:rsidTr="00986933">
        <w:tc>
          <w:tcPr>
            <w:tcW w:w="2078" w:type="pct"/>
          </w:tcPr>
          <w:p w:rsidR="00B80188" w:rsidRPr="00B80188" w:rsidRDefault="00B80188" w:rsidP="00B80188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31" w:type="pct"/>
          </w:tcPr>
          <w:p w:rsidR="00B80188" w:rsidRPr="00B80188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B80188">
              <w:rPr>
                <w:rFonts w:ascii="Angsana New" w:hAnsi="Angsana New" w:cs="Angsana New"/>
                <w:color w:val="auto"/>
              </w:rPr>
              <w:t>2564</w:t>
            </w:r>
          </w:p>
        </w:tc>
        <w:tc>
          <w:tcPr>
            <w:tcW w:w="731" w:type="pct"/>
          </w:tcPr>
          <w:p w:rsidR="00B80188" w:rsidRPr="00B80188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B80188">
              <w:rPr>
                <w:rFonts w:ascii="Angsana New" w:hAnsi="Angsana New" w:cs="Angsana New"/>
                <w:color w:val="auto"/>
              </w:rPr>
              <w:t>2563</w:t>
            </w:r>
          </w:p>
        </w:tc>
        <w:tc>
          <w:tcPr>
            <w:tcW w:w="731" w:type="pct"/>
          </w:tcPr>
          <w:p w:rsidR="00B80188" w:rsidRPr="00B80188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B80188">
              <w:rPr>
                <w:rFonts w:ascii="Angsana New" w:hAnsi="Angsana New" w:cs="Angsana New"/>
                <w:color w:val="auto"/>
              </w:rPr>
              <w:t>2564</w:t>
            </w:r>
          </w:p>
        </w:tc>
        <w:tc>
          <w:tcPr>
            <w:tcW w:w="729" w:type="pct"/>
          </w:tcPr>
          <w:p w:rsidR="00B80188" w:rsidRPr="00B80188" w:rsidRDefault="00B80188" w:rsidP="00B80188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B80188">
              <w:rPr>
                <w:rFonts w:ascii="Angsana New" w:hAnsi="Angsana New" w:cs="Angsana New"/>
                <w:color w:val="auto"/>
              </w:rPr>
              <w:t>2563</w:t>
            </w:r>
          </w:p>
        </w:tc>
      </w:tr>
      <w:tr w:rsidR="006C67ED" w:rsidRPr="00B80188" w:rsidTr="00986933">
        <w:tc>
          <w:tcPr>
            <w:tcW w:w="2078" w:type="pct"/>
          </w:tcPr>
          <w:p w:rsidR="006C67ED" w:rsidRPr="00B80188" w:rsidRDefault="006C67ED" w:rsidP="006C67ED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464,965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 w:hint="cs"/>
                <w:sz w:val="28"/>
                <w:szCs w:val="28"/>
              </w:rPr>
              <w:t>603,354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6,221</w:t>
            </w:r>
          </w:p>
        </w:tc>
        <w:tc>
          <w:tcPr>
            <w:tcW w:w="729" w:type="pct"/>
          </w:tcPr>
          <w:p w:rsidR="006C67ED" w:rsidRPr="00B80188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 w:hint="cs"/>
                <w:sz w:val="28"/>
                <w:szCs w:val="28"/>
              </w:rPr>
              <w:t>4,225</w:t>
            </w:r>
          </w:p>
        </w:tc>
      </w:tr>
      <w:tr w:rsidR="006C67ED" w:rsidRPr="00B80188" w:rsidTr="00986933">
        <w:tc>
          <w:tcPr>
            <w:tcW w:w="2078" w:type="pct"/>
          </w:tcPr>
          <w:p w:rsidR="006C67ED" w:rsidRPr="00B80188" w:rsidRDefault="006C67ED" w:rsidP="006C67ED">
            <w:pPr>
              <w:spacing w:line="380" w:lineRule="exact"/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ค่าก่อสร้างค้างจ่าย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5,326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5,924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29" w:type="pct"/>
          </w:tcPr>
          <w:p w:rsidR="006C67ED" w:rsidRPr="00B80188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6C67ED" w:rsidRPr="00B80188" w:rsidTr="00986933">
        <w:tc>
          <w:tcPr>
            <w:tcW w:w="2078" w:type="pct"/>
          </w:tcPr>
          <w:p w:rsidR="006C67ED" w:rsidRPr="00B80188" w:rsidRDefault="006C67ED" w:rsidP="006C67ED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  <w:r w:rsidRPr="00B80188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Pr="00B80188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145,740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 w:hint="cs"/>
                <w:sz w:val="28"/>
                <w:szCs w:val="28"/>
              </w:rPr>
              <w:t>134,103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40,486</w:t>
            </w:r>
          </w:p>
        </w:tc>
        <w:tc>
          <w:tcPr>
            <w:tcW w:w="729" w:type="pct"/>
          </w:tcPr>
          <w:p w:rsidR="006C67ED" w:rsidRPr="00B80188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 w:hint="cs"/>
                <w:sz w:val="28"/>
                <w:szCs w:val="28"/>
              </w:rPr>
              <w:t>33,893</w:t>
            </w:r>
          </w:p>
        </w:tc>
      </w:tr>
      <w:tr w:rsidR="006C67ED" w:rsidRPr="00B80188" w:rsidTr="00986933">
        <w:tc>
          <w:tcPr>
            <w:tcW w:w="2078" w:type="pct"/>
          </w:tcPr>
          <w:p w:rsidR="006C67ED" w:rsidRPr="00B80188" w:rsidRDefault="006C67ED" w:rsidP="006C67ED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218,410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 w:hint="cs"/>
                <w:sz w:val="28"/>
                <w:szCs w:val="28"/>
              </w:rPr>
              <w:t>174,125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27,819</w:t>
            </w:r>
          </w:p>
        </w:tc>
        <w:tc>
          <w:tcPr>
            <w:tcW w:w="729" w:type="pct"/>
          </w:tcPr>
          <w:p w:rsidR="006C67ED" w:rsidRPr="00B80188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 w:hint="cs"/>
                <w:sz w:val="28"/>
                <w:szCs w:val="28"/>
              </w:rPr>
              <w:t>13,809</w:t>
            </w:r>
          </w:p>
        </w:tc>
      </w:tr>
      <w:tr w:rsidR="006C67ED" w:rsidRPr="00B80188" w:rsidTr="00986933">
        <w:tc>
          <w:tcPr>
            <w:tcW w:w="2078" w:type="pct"/>
          </w:tcPr>
          <w:p w:rsidR="006C67ED" w:rsidRPr="00B80188" w:rsidRDefault="006C67ED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s/>
              </w:rPr>
            </w:pPr>
            <w:r w:rsidRPr="00B80188">
              <w:rPr>
                <w:rFonts w:ascii="Angsana New" w:hAnsi="Angsana New" w:cs="Angsana New" w:hint="cs"/>
                <w:color w:val="auto"/>
                <w:cs/>
              </w:rPr>
              <w:t xml:space="preserve">เงินปันผลค้างจ่าย </w:t>
            </w:r>
            <w:r w:rsidRPr="00B80188">
              <w:rPr>
                <w:rFonts w:ascii="Angsana New" w:hAnsi="Angsana New" w:cs="Angsana New" w:hint="cs"/>
                <w:color w:val="auto"/>
              </w:rPr>
              <w:t>(</w:t>
            </w:r>
            <w:r w:rsidRPr="00B80188">
              <w:rPr>
                <w:rFonts w:ascii="Angsana New" w:hAnsi="Angsana New" w:cs="Angsana New" w:hint="cs"/>
                <w:color w:val="auto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</w:rPr>
              <w:t>4</w:t>
            </w:r>
            <w:r w:rsidRPr="00B80188">
              <w:rPr>
                <w:rFonts w:ascii="Angsana New" w:hAnsi="Angsana New" w:cs="Angsana New" w:hint="cs"/>
                <w:color w:val="auto"/>
              </w:rPr>
              <w:t>)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130,048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 w:hint="cs"/>
                <w:sz w:val="28"/>
                <w:szCs w:val="28"/>
              </w:rPr>
              <w:t>130,048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130,048</w:t>
            </w:r>
          </w:p>
        </w:tc>
        <w:tc>
          <w:tcPr>
            <w:tcW w:w="729" w:type="pct"/>
          </w:tcPr>
          <w:p w:rsidR="006C67ED" w:rsidRPr="00B80188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 w:hint="cs"/>
                <w:sz w:val="28"/>
                <w:szCs w:val="28"/>
              </w:rPr>
              <w:t>130,048</w:t>
            </w:r>
          </w:p>
        </w:tc>
      </w:tr>
      <w:tr w:rsidR="006C67ED" w:rsidRPr="00B80188" w:rsidTr="00986933">
        <w:tc>
          <w:tcPr>
            <w:tcW w:w="2078" w:type="pct"/>
          </w:tcPr>
          <w:p w:rsidR="006C67ED" w:rsidRPr="00B80188" w:rsidRDefault="006C67ED" w:rsidP="006C67ED">
            <w:pPr>
              <w:pStyle w:val="1"/>
              <w:widowControl/>
              <w:tabs>
                <w:tab w:val="right" w:pos="7200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B80188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234,844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262,888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252</w:t>
            </w:r>
          </w:p>
        </w:tc>
        <w:tc>
          <w:tcPr>
            <w:tcW w:w="729" w:type="pct"/>
          </w:tcPr>
          <w:p w:rsidR="006C67ED" w:rsidRPr="00B80188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 w:hint="cs"/>
                <w:sz w:val="28"/>
                <w:szCs w:val="28"/>
              </w:rPr>
              <w:t>880</w:t>
            </w:r>
          </w:p>
        </w:tc>
      </w:tr>
      <w:tr w:rsidR="006C67ED" w:rsidRPr="00B80188" w:rsidTr="00986933">
        <w:tc>
          <w:tcPr>
            <w:tcW w:w="2078" w:type="pct"/>
          </w:tcPr>
          <w:p w:rsidR="006C67ED" w:rsidRPr="00B80188" w:rsidRDefault="006C67ED" w:rsidP="006C67ED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4,201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 w:hint="cs"/>
                <w:sz w:val="28"/>
                <w:szCs w:val="28"/>
              </w:rPr>
              <w:t>5,057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29" w:type="pct"/>
          </w:tcPr>
          <w:p w:rsidR="006C67ED" w:rsidRPr="00B80188" w:rsidRDefault="006C67ED" w:rsidP="006C67ED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6C67ED" w:rsidRPr="00B80188" w:rsidTr="00986933">
        <w:tc>
          <w:tcPr>
            <w:tcW w:w="2078" w:type="pct"/>
          </w:tcPr>
          <w:p w:rsidR="006C67ED" w:rsidRPr="00B80188" w:rsidRDefault="006C67ED" w:rsidP="006C67ED">
            <w:pPr>
              <w:spacing w:line="380" w:lineRule="exact"/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</w:t>
            </w:r>
            <w:proofErr w:type="spellStart"/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วิล</w:t>
            </w:r>
            <w:proofErr w:type="spellEnd"/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ล่า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83,757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 w:hint="cs"/>
                <w:sz w:val="28"/>
                <w:szCs w:val="28"/>
              </w:rPr>
              <w:t>81,239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4,657</w:t>
            </w:r>
          </w:p>
        </w:tc>
        <w:tc>
          <w:tcPr>
            <w:tcW w:w="729" w:type="pct"/>
          </w:tcPr>
          <w:p w:rsidR="006C67ED" w:rsidRPr="00B80188" w:rsidRDefault="006C67ED" w:rsidP="006C67ED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 w:hint="cs"/>
                <w:sz w:val="28"/>
                <w:szCs w:val="28"/>
              </w:rPr>
              <w:t>4,379</w:t>
            </w:r>
          </w:p>
        </w:tc>
      </w:tr>
      <w:tr w:rsidR="006C67ED" w:rsidRPr="00B80188" w:rsidTr="00986933">
        <w:tc>
          <w:tcPr>
            <w:tcW w:w="2078" w:type="pct"/>
          </w:tcPr>
          <w:p w:rsidR="006C67ED" w:rsidRPr="00B80188" w:rsidRDefault="006C67ED" w:rsidP="006C67ED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1,287,291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 w:hint="cs"/>
                <w:sz w:val="28"/>
                <w:szCs w:val="28"/>
              </w:rPr>
              <w:t>1,396,738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209,483</w:t>
            </w:r>
          </w:p>
        </w:tc>
        <w:tc>
          <w:tcPr>
            <w:tcW w:w="729" w:type="pct"/>
          </w:tcPr>
          <w:p w:rsidR="006C67ED" w:rsidRPr="00B80188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B80188">
              <w:rPr>
                <w:rFonts w:ascii="Angsana New" w:hAnsi="Angsana New" w:cs="Angsana New" w:hint="cs"/>
                <w:sz w:val="28"/>
                <w:szCs w:val="28"/>
              </w:rPr>
              <w:t>187,234</w:t>
            </w:r>
          </w:p>
        </w:tc>
      </w:tr>
    </w:tbl>
    <w:p w:rsidR="00986933" w:rsidRPr="00986933" w:rsidRDefault="00986933" w:rsidP="00986933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986933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201948">
        <w:rPr>
          <w:rFonts w:ascii="Angsana New" w:hAnsi="Angsana New" w:cs="Angsana New"/>
          <w:b/>
          <w:bCs/>
          <w:sz w:val="32"/>
          <w:szCs w:val="32"/>
        </w:rPr>
        <w:t>5</w:t>
      </w:r>
      <w:r w:rsidRPr="00986933">
        <w:rPr>
          <w:rFonts w:ascii="Angsana New" w:hAnsi="Angsana New" w:cs="Angsana New"/>
          <w:b/>
          <w:bCs/>
          <w:sz w:val="32"/>
          <w:szCs w:val="32"/>
        </w:rPr>
        <w:t>.</w:t>
      </w:r>
      <w:r w:rsidRPr="00986933">
        <w:rPr>
          <w:rFonts w:ascii="Angsana New" w:hAnsi="Angsana New" w:cs="Angsana New"/>
          <w:b/>
          <w:bCs/>
          <w:sz w:val="32"/>
          <w:szCs w:val="32"/>
        </w:rPr>
        <w:tab/>
      </w:r>
      <w:r w:rsidRPr="00986933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หนี้สินตามสัญญาเช่า</w:t>
      </w:r>
    </w:p>
    <w:p w:rsidR="00986933" w:rsidRPr="00986933" w:rsidRDefault="00986933" w:rsidP="00986933">
      <w:pPr>
        <w:tabs>
          <w:tab w:val="left" w:pos="2160"/>
          <w:tab w:val="left" w:pos="2880"/>
          <w:tab w:val="decimal" w:pos="6660"/>
          <w:tab w:val="decimal" w:pos="8280"/>
        </w:tabs>
        <w:spacing w:before="120" w:after="120"/>
        <w:ind w:left="907" w:right="-277" w:hanging="547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</w:rPr>
        <w:t>(</w:t>
      </w:r>
      <w:r w:rsidRPr="00986933">
        <w:rPr>
          <w:rFonts w:ascii="Angsana New" w:hAnsi="Angsana New" w:cs="Angsana New"/>
          <w:sz w:val="32"/>
          <w:szCs w:val="32"/>
          <w:cs/>
        </w:rPr>
        <w:t>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</w:t>
      </w:r>
      <w:r w:rsidRPr="00986933">
        <w:rPr>
          <w:rFonts w:ascii="Angsana New" w:hAnsi="Angsana New" w:cs="Angsana New"/>
          <w:sz w:val="32"/>
          <w:szCs w:val="32"/>
        </w:rPr>
        <w:t>)</w:t>
      </w:r>
    </w:p>
    <w:tbl>
      <w:tblPr>
        <w:tblW w:w="900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4"/>
        <w:gridCol w:w="1350"/>
        <w:gridCol w:w="1350"/>
        <w:gridCol w:w="1350"/>
      </w:tblGrid>
      <w:tr w:rsidR="00986933" w:rsidRPr="00986933" w:rsidTr="00986933">
        <w:tc>
          <w:tcPr>
            <w:tcW w:w="3600" w:type="dxa"/>
          </w:tcPr>
          <w:p w:rsidR="00986933" w:rsidRPr="00986933" w:rsidRDefault="00986933" w:rsidP="00986933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704" w:type="dxa"/>
            <w:gridSpan w:val="2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ind w:left="-15" w:right="-9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80188" w:rsidRPr="00986933" w:rsidTr="009D6ECD">
        <w:tc>
          <w:tcPr>
            <w:tcW w:w="3600" w:type="dxa"/>
          </w:tcPr>
          <w:p w:rsidR="00B80188" w:rsidRPr="00986933" w:rsidRDefault="00B80188" w:rsidP="00B80188">
            <w:pPr>
              <w:ind w:left="-15" w:right="-43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54" w:type="dxa"/>
          </w:tcPr>
          <w:p w:rsidR="00B80188" w:rsidRPr="00986933" w:rsidRDefault="00B80188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มีนาคม 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B80188" w:rsidRPr="00986933" w:rsidRDefault="00B80188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50" w:type="dxa"/>
          </w:tcPr>
          <w:p w:rsidR="00B80188" w:rsidRPr="00986933" w:rsidRDefault="00B80188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มีนาคม 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B80188" w:rsidRPr="00986933" w:rsidRDefault="00B80188" w:rsidP="00B80188">
            <w:pPr>
              <w:pBdr>
                <w:bottom w:val="single" w:sz="4" w:space="1" w:color="auto"/>
              </w:pBdr>
              <w:ind w:left="-15"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ธันวาคม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256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</w:p>
        </w:tc>
      </w:tr>
      <w:tr w:rsidR="006C67ED" w:rsidRPr="00986933" w:rsidTr="006C67ED">
        <w:tc>
          <w:tcPr>
            <w:tcW w:w="3600" w:type="dxa"/>
          </w:tcPr>
          <w:p w:rsidR="006C67ED" w:rsidRPr="00986933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5" w:right="-246" w:hanging="180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A93CC2">
              <w:rPr>
                <w:rFonts w:ascii="Angsana New" w:hAnsi="Angsana New" w:cs="Angsana New" w:hint="cs"/>
                <w:sz w:val="32"/>
                <w:szCs w:val="32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354" w:type="dxa"/>
            <w:vAlign w:val="bottom"/>
          </w:tcPr>
          <w:p w:rsidR="006C67ED" w:rsidRPr="006C67ED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83,663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6C67ED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84,040</w:t>
            </w:r>
          </w:p>
        </w:tc>
        <w:tc>
          <w:tcPr>
            <w:tcW w:w="1350" w:type="dxa"/>
            <w:vAlign w:val="bottom"/>
          </w:tcPr>
          <w:p w:rsidR="006C67ED" w:rsidRPr="006C67ED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6,265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E36A4B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36A4B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6,265</w:t>
            </w:r>
          </w:p>
        </w:tc>
      </w:tr>
      <w:tr w:rsidR="006C67ED" w:rsidRPr="00986933" w:rsidTr="006C67ED">
        <w:tc>
          <w:tcPr>
            <w:tcW w:w="3600" w:type="dxa"/>
          </w:tcPr>
          <w:p w:rsidR="006C67ED" w:rsidRPr="00986933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24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หัก: ดอกเบี้ยรอการตัด</w:t>
            </w:r>
            <w:r w:rsidR="00B44FC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บัญชี</w:t>
            </w:r>
          </w:p>
        </w:tc>
        <w:tc>
          <w:tcPr>
            <w:tcW w:w="1354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(4,634)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(5,230)</w:t>
            </w:r>
          </w:p>
        </w:tc>
        <w:tc>
          <w:tcPr>
            <w:tcW w:w="1350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(79)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E36A4B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36A4B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(131)</w:t>
            </w:r>
          </w:p>
        </w:tc>
      </w:tr>
      <w:tr w:rsidR="006C67ED" w:rsidRPr="00986933" w:rsidTr="006C67ED">
        <w:tc>
          <w:tcPr>
            <w:tcW w:w="3600" w:type="dxa"/>
          </w:tcPr>
          <w:p w:rsidR="006C67ED" w:rsidRPr="00986933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 w:right="-126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54" w:type="dxa"/>
            <w:vAlign w:val="bottom"/>
          </w:tcPr>
          <w:p w:rsidR="006C67ED" w:rsidRPr="006C67ED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79,029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6C67ED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78,810</w:t>
            </w:r>
          </w:p>
        </w:tc>
        <w:tc>
          <w:tcPr>
            <w:tcW w:w="1350" w:type="dxa"/>
            <w:vAlign w:val="bottom"/>
          </w:tcPr>
          <w:p w:rsidR="006C67ED" w:rsidRPr="006C67ED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6,186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E36A4B" w:rsidRDefault="006C67ED" w:rsidP="006C67ED">
            <w:pP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36A4B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6,134</w:t>
            </w:r>
          </w:p>
        </w:tc>
      </w:tr>
      <w:tr w:rsidR="006C67ED" w:rsidRPr="00986933" w:rsidTr="006C67ED">
        <w:tc>
          <w:tcPr>
            <w:tcW w:w="3600" w:type="dxa"/>
          </w:tcPr>
          <w:p w:rsidR="006C67ED" w:rsidRPr="00986933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5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หัก: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(42,846)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(40,168)</w:t>
            </w:r>
          </w:p>
        </w:tc>
        <w:tc>
          <w:tcPr>
            <w:tcW w:w="1350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(6,186)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E36A4B" w:rsidRDefault="006C67ED" w:rsidP="006C67ED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36A4B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(6,017)</w:t>
            </w:r>
          </w:p>
        </w:tc>
      </w:tr>
      <w:tr w:rsidR="006C67ED" w:rsidRPr="00986933" w:rsidTr="006C67ED">
        <w:trPr>
          <w:trHeight w:val="909"/>
        </w:trPr>
        <w:tc>
          <w:tcPr>
            <w:tcW w:w="3600" w:type="dxa"/>
          </w:tcPr>
          <w:p w:rsidR="006C67ED" w:rsidRPr="00986933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5" w:right="-246" w:hanging="180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หนี้สินตามสัญญาเช่า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สุทธิจาก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             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4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36,183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38,642</w:t>
            </w:r>
          </w:p>
        </w:tc>
        <w:tc>
          <w:tcPr>
            <w:tcW w:w="1350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C67ED" w:rsidRPr="00E36A4B" w:rsidRDefault="006C67ED" w:rsidP="006C67ED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5" w:right="6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36A4B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117</w:t>
            </w:r>
          </w:p>
        </w:tc>
      </w:tr>
    </w:tbl>
    <w:p w:rsidR="00986933" w:rsidRPr="00A93CC2" w:rsidRDefault="00A93CC2" w:rsidP="00986933">
      <w:pPr>
        <w:tabs>
          <w:tab w:val="left" w:pos="1440"/>
        </w:tabs>
        <w:spacing w:before="120" w:after="60"/>
        <w:ind w:left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กลุ่มบริษัทได้เข้าทำสัญญาที่เกี่ยวข้องกับผลตอบแทนเงินสดคืนให้แก่ผู้ที่เข้าร่วมโครงการให้เช่า</w:t>
      </w:r>
      <w:proofErr w:type="spellStart"/>
      <w:r>
        <w:rPr>
          <w:rFonts w:ascii="Angsana New" w:hAnsi="Angsana New" w:hint="cs"/>
          <w:sz w:val="32"/>
          <w:szCs w:val="32"/>
          <w:cs/>
        </w:rPr>
        <w:t>วิล</w:t>
      </w:r>
      <w:proofErr w:type="spellEnd"/>
      <w:r>
        <w:rPr>
          <w:rFonts w:ascii="Angsana New" w:hAnsi="Angsana New" w:hint="cs"/>
          <w:sz w:val="32"/>
          <w:szCs w:val="32"/>
          <w:cs/>
        </w:rPr>
        <w:t>ล่า/ห้องพัก โดยแบ่งเป็นผลตอบแทนในอัตราคงที่หรือผลตอบแทนแปรผันตามรายได้หรือกำไรของโรงแรมที่เกิดขึ้นจริง</w:t>
      </w:r>
      <w:r w:rsidR="00986933" w:rsidRPr="00A93CC2">
        <w:rPr>
          <w:rFonts w:ascii="Angsana New" w:hAnsi="Angsana New"/>
          <w:sz w:val="32"/>
          <w:szCs w:val="32"/>
          <w:cs/>
        </w:rPr>
        <w:t xml:space="preserve"> อายุของสัญญามีระยะเวลา</w:t>
      </w:r>
      <w:r w:rsidR="00D76BFF" w:rsidRPr="00A93CC2">
        <w:rPr>
          <w:rFonts w:ascii="Angsana New" w:hAnsi="Angsana New" w:hint="cs"/>
          <w:sz w:val="32"/>
          <w:szCs w:val="32"/>
          <w:cs/>
        </w:rPr>
        <w:t>ตั้งแต่</w:t>
      </w:r>
      <w:r w:rsidR="00986933" w:rsidRPr="00A93CC2">
        <w:rPr>
          <w:rFonts w:ascii="Angsana New" w:hAnsi="Angsana New"/>
          <w:sz w:val="32"/>
          <w:szCs w:val="32"/>
        </w:rPr>
        <w:t xml:space="preserve"> 2</w:t>
      </w:r>
      <w:r w:rsidR="00986933" w:rsidRPr="00A93CC2">
        <w:rPr>
          <w:rFonts w:ascii="Angsana New" w:hAnsi="Angsana New"/>
          <w:sz w:val="32"/>
          <w:szCs w:val="32"/>
          <w:cs/>
        </w:rPr>
        <w:t xml:space="preserve"> </w:t>
      </w:r>
      <w:r w:rsidR="00657F73" w:rsidRPr="00A93CC2">
        <w:rPr>
          <w:rFonts w:ascii="Angsana New" w:hAnsi="Angsana New" w:hint="cs"/>
          <w:sz w:val="32"/>
          <w:szCs w:val="32"/>
          <w:cs/>
        </w:rPr>
        <w:t>ปี</w:t>
      </w:r>
      <w:r w:rsidR="00986933" w:rsidRPr="00A93CC2">
        <w:rPr>
          <w:rFonts w:ascii="Angsana New" w:hAnsi="Angsana New"/>
          <w:sz w:val="32"/>
          <w:szCs w:val="32"/>
          <w:cs/>
        </w:rPr>
        <w:t xml:space="preserve">ถึง </w:t>
      </w:r>
      <w:r w:rsidR="00986933" w:rsidRPr="00A93CC2">
        <w:rPr>
          <w:rFonts w:ascii="Angsana New" w:hAnsi="Angsana New"/>
          <w:sz w:val="32"/>
          <w:szCs w:val="32"/>
        </w:rPr>
        <w:t>6</w:t>
      </w:r>
      <w:r w:rsidR="00986933" w:rsidRPr="00A93CC2">
        <w:rPr>
          <w:rFonts w:ascii="Angsana New" w:hAnsi="Angsana New"/>
          <w:sz w:val="32"/>
          <w:szCs w:val="32"/>
          <w:cs/>
        </w:rPr>
        <w:t xml:space="preserve"> ปี</w:t>
      </w:r>
    </w:p>
    <w:p w:rsidR="00986933" w:rsidRPr="00986933" w:rsidRDefault="00986933" w:rsidP="00986933">
      <w:pPr>
        <w:tabs>
          <w:tab w:val="left" w:pos="1440"/>
        </w:tabs>
        <w:spacing w:before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>กลุ่มบริษัทมีภาระผูกพัน</w:t>
      </w:r>
      <w:r w:rsidR="00D76BFF">
        <w:rPr>
          <w:rFonts w:ascii="Angsana New" w:hAnsi="Angsana New" w:cs="Angsana New" w:hint="cs"/>
          <w:sz w:val="32"/>
          <w:szCs w:val="32"/>
          <w:cs/>
        </w:rPr>
        <w:t>ในอนาคต</w:t>
      </w:r>
      <w:r w:rsidRPr="00986933">
        <w:rPr>
          <w:rFonts w:ascii="Angsana New" w:hAnsi="Angsana New" w:cs="Angsana New"/>
          <w:sz w:val="32"/>
          <w:szCs w:val="32"/>
          <w:cs/>
        </w:rPr>
        <w:t>ที่จะต้องจ่ายค่าเช่าขั้นต่ำตามสัญญาเช่าดังนี้</w:t>
      </w:r>
    </w:p>
    <w:p w:rsidR="00986933" w:rsidRPr="00986933" w:rsidRDefault="00986933" w:rsidP="00986933">
      <w:pPr>
        <w:ind w:right="-187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t>(หน่วย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1260"/>
        <w:gridCol w:w="1260"/>
        <w:gridCol w:w="1260"/>
      </w:tblGrid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มีนาคม 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B80188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6C67ED" w:rsidRPr="00986933" w:rsidTr="00E94011">
        <w:tc>
          <w:tcPr>
            <w:tcW w:w="5220" w:type="dxa"/>
          </w:tcPr>
          <w:p w:rsidR="006C67ED" w:rsidRPr="00986933" w:rsidRDefault="006C67ED" w:rsidP="006C67ED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45,096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38,567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83,663</w:t>
            </w:r>
          </w:p>
        </w:tc>
      </w:tr>
      <w:tr w:rsidR="006C67ED" w:rsidRPr="00986933" w:rsidTr="00986933">
        <w:tc>
          <w:tcPr>
            <w:tcW w:w="5220" w:type="dxa"/>
          </w:tcPr>
          <w:p w:rsidR="006C67ED" w:rsidRPr="00986933" w:rsidRDefault="006C67ED" w:rsidP="006C67ED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(2,250)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(2,384)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(4,634)</w:t>
            </w:r>
          </w:p>
        </w:tc>
      </w:tr>
      <w:tr w:rsidR="006C67ED" w:rsidRPr="00986933" w:rsidTr="00986933">
        <w:tc>
          <w:tcPr>
            <w:tcW w:w="5220" w:type="dxa"/>
          </w:tcPr>
          <w:p w:rsidR="006C67ED" w:rsidRPr="00986933" w:rsidRDefault="006C67ED" w:rsidP="006C67ED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42,846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36,183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79,029</w:t>
            </w:r>
          </w:p>
        </w:tc>
      </w:tr>
    </w:tbl>
    <w:p w:rsidR="00690C43" w:rsidRDefault="00690C43" w:rsidP="00986933">
      <w:pPr>
        <w:spacing w:before="120"/>
        <w:ind w:right="-187"/>
        <w:jc w:val="right"/>
        <w:rPr>
          <w:rFonts w:ascii="Angsana New" w:hAnsi="Angsana New" w:cs="Angsana New"/>
          <w:sz w:val="32"/>
          <w:szCs w:val="32"/>
          <w:cs/>
        </w:rPr>
      </w:pPr>
    </w:p>
    <w:p w:rsidR="00690C43" w:rsidRDefault="00690C4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986933" w:rsidRPr="00986933" w:rsidRDefault="00986933" w:rsidP="00986933">
      <w:pPr>
        <w:spacing w:before="120"/>
        <w:ind w:right="-187"/>
        <w:jc w:val="right"/>
        <w:rPr>
          <w:rFonts w:ascii="Angsana New" w:hAnsi="Angsana New" w:cs="Angsana New"/>
          <w:sz w:val="32"/>
          <w:szCs w:val="32"/>
        </w:rPr>
      </w:pPr>
      <w:r w:rsidRPr="00986933">
        <w:rPr>
          <w:rFonts w:ascii="Angsana New" w:hAnsi="Angsana New" w:cs="Angsana New"/>
          <w:sz w:val="32"/>
          <w:szCs w:val="32"/>
          <w:cs/>
        </w:rPr>
        <w:lastRenderedPageBreak/>
        <w:t xml:space="preserve"> (หน่วย</w:t>
      </w:r>
      <w:r w:rsidRPr="00986933">
        <w:rPr>
          <w:rFonts w:ascii="Angsana New" w:hAnsi="Angsana New" w:cs="Angsana New"/>
          <w:sz w:val="32"/>
          <w:szCs w:val="32"/>
        </w:rPr>
        <w:t xml:space="preserve">: </w:t>
      </w:r>
      <w:r w:rsidRPr="00986933">
        <w:rPr>
          <w:rFonts w:ascii="Angsana New" w:hAnsi="Angsana New" w:cs="Angsana New"/>
          <w:sz w:val="32"/>
          <w:szCs w:val="32"/>
          <w:cs/>
        </w:rPr>
        <w:t>พันบาท)</w:t>
      </w: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1260"/>
        <w:gridCol w:w="1260"/>
        <w:gridCol w:w="1260"/>
      </w:tblGrid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80" w:type="dxa"/>
            <w:gridSpan w:val="3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มีนาคม </w:t>
            </w:r>
            <w:r w:rsidRPr="0098693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B80188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986933" w:rsidRPr="00986933" w:rsidTr="00986933">
        <w:tc>
          <w:tcPr>
            <w:tcW w:w="5220" w:type="dxa"/>
          </w:tcPr>
          <w:p w:rsidR="00986933" w:rsidRPr="00986933" w:rsidRDefault="00986933" w:rsidP="0098693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986933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</w:rPr>
              <w:t xml:space="preserve">1 - 5 </w:t>
            </w: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260" w:type="dxa"/>
          </w:tcPr>
          <w:p w:rsidR="00986933" w:rsidRPr="00986933" w:rsidRDefault="00986933" w:rsidP="0098693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6C67ED" w:rsidRPr="00986933" w:rsidTr="00E94011">
        <w:tc>
          <w:tcPr>
            <w:tcW w:w="5220" w:type="dxa"/>
          </w:tcPr>
          <w:p w:rsidR="006C67ED" w:rsidRPr="00986933" w:rsidRDefault="006C67ED" w:rsidP="006C67ED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6,265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6,265</w:t>
            </w:r>
          </w:p>
        </w:tc>
      </w:tr>
      <w:tr w:rsidR="006C67ED" w:rsidRPr="00986933" w:rsidTr="00986933">
        <w:tc>
          <w:tcPr>
            <w:tcW w:w="5220" w:type="dxa"/>
          </w:tcPr>
          <w:p w:rsidR="006C67ED" w:rsidRPr="00986933" w:rsidRDefault="006C67ED" w:rsidP="006C67ED">
            <w:pPr>
              <w:tabs>
                <w:tab w:val="right" w:pos="253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(79)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(79)</w:t>
            </w:r>
          </w:p>
        </w:tc>
      </w:tr>
      <w:tr w:rsidR="006C67ED" w:rsidRPr="00986933" w:rsidTr="00986933">
        <w:tc>
          <w:tcPr>
            <w:tcW w:w="5220" w:type="dxa"/>
          </w:tcPr>
          <w:p w:rsidR="006C67ED" w:rsidRPr="00986933" w:rsidRDefault="006C67ED" w:rsidP="006C67ED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86933">
              <w:rPr>
                <w:rFonts w:ascii="Angsana New" w:hAnsi="Angsana New" w:cs="Angsana New"/>
                <w:sz w:val="32"/>
                <w:szCs w:val="32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6,186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 w:cs="Angsana New"/>
                <w:caps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caps/>
                <w:sz w:val="32"/>
                <w:szCs w:val="32"/>
              </w:rPr>
              <w:t>6,186</w:t>
            </w:r>
          </w:p>
        </w:tc>
      </w:tr>
    </w:tbl>
    <w:p w:rsidR="00D7081D" w:rsidRPr="007920E5" w:rsidRDefault="00D7081D" w:rsidP="00D7081D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201948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D7081D" w:rsidRPr="007920E5" w:rsidRDefault="00D7081D" w:rsidP="00D7081D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>(</w:t>
      </w:r>
      <w:r w:rsidRPr="007920E5">
        <w:rPr>
          <w:rFonts w:ascii="Angsana New" w:hAnsi="Angsana New" w:cs="Angsana New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sz w:val="32"/>
          <w:szCs w:val="32"/>
        </w:rPr>
        <w:t>)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260"/>
        <w:gridCol w:w="1251"/>
        <w:gridCol w:w="1296"/>
      </w:tblGrid>
      <w:tr w:rsidR="00D7081D" w:rsidRPr="007920E5" w:rsidTr="00B4744B">
        <w:tc>
          <w:tcPr>
            <w:tcW w:w="3960" w:type="dxa"/>
          </w:tcPr>
          <w:p w:rsidR="00D7081D" w:rsidRPr="007920E5" w:rsidRDefault="00D7081D" w:rsidP="00D7081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7" w:type="dxa"/>
            <w:gridSpan w:val="2"/>
          </w:tcPr>
          <w:p w:rsidR="00D7081D" w:rsidRPr="007920E5" w:rsidRDefault="00D7081D" w:rsidP="00D7081D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7081D" w:rsidRPr="007920E5" w:rsidTr="00B4744B">
        <w:tc>
          <w:tcPr>
            <w:tcW w:w="3960" w:type="dxa"/>
          </w:tcPr>
          <w:p w:rsidR="00D7081D" w:rsidRPr="007920E5" w:rsidRDefault="00D7081D" w:rsidP="00D7081D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:rsidR="00D7081D" w:rsidRPr="007920E5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</w:p>
        </w:tc>
        <w:tc>
          <w:tcPr>
            <w:tcW w:w="1260" w:type="dxa"/>
          </w:tcPr>
          <w:p w:rsidR="00D7081D" w:rsidRPr="007920E5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  <w:tc>
          <w:tcPr>
            <w:tcW w:w="1251" w:type="dxa"/>
          </w:tcPr>
          <w:p w:rsidR="00D7081D" w:rsidRPr="007920E5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</w:p>
        </w:tc>
        <w:tc>
          <w:tcPr>
            <w:tcW w:w="1296" w:type="dxa"/>
          </w:tcPr>
          <w:p w:rsidR="00D7081D" w:rsidRPr="007920E5" w:rsidRDefault="00D7081D" w:rsidP="00D7081D">
            <w:pP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80188" w:rsidRPr="007920E5" w:rsidTr="00B4744B">
        <w:tc>
          <w:tcPr>
            <w:tcW w:w="3960" w:type="dxa"/>
          </w:tcPr>
          <w:p w:rsidR="00B80188" w:rsidRPr="007920E5" w:rsidRDefault="00B80188" w:rsidP="00B80188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5" w:type="dxa"/>
          </w:tcPr>
          <w:p w:rsidR="00B80188" w:rsidRPr="007920E5" w:rsidRDefault="00B80188" w:rsidP="00B8018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:rsidR="00B80188" w:rsidRPr="007920E5" w:rsidRDefault="00B80188" w:rsidP="00B8018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1" w:type="dxa"/>
          </w:tcPr>
          <w:p w:rsidR="00B80188" w:rsidRPr="007920E5" w:rsidRDefault="00B80188" w:rsidP="00B8018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96" w:type="dxa"/>
          </w:tcPr>
          <w:p w:rsidR="00B80188" w:rsidRPr="007920E5" w:rsidRDefault="00B80188" w:rsidP="00B80188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6C67ED" w:rsidRPr="007920E5" w:rsidTr="00B4744B">
        <w:tc>
          <w:tcPr>
            <w:tcW w:w="3960" w:type="dxa"/>
          </w:tcPr>
          <w:p w:rsidR="006C67ED" w:rsidRPr="007920E5" w:rsidRDefault="006C67ED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62,147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 w:hint="cs"/>
                <w:sz w:val="32"/>
                <w:szCs w:val="32"/>
              </w:rPr>
              <w:t>53,086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11,480</w:t>
            </w:r>
          </w:p>
        </w:tc>
        <w:tc>
          <w:tcPr>
            <w:tcW w:w="1296" w:type="dxa"/>
          </w:tcPr>
          <w:p w:rsidR="006C67ED" w:rsidRPr="00795368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8,076</w:t>
            </w:r>
          </w:p>
        </w:tc>
      </w:tr>
      <w:tr w:rsidR="006C67ED" w:rsidRPr="007920E5" w:rsidTr="00B4744B">
        <w:tc>
          <w:tcPr>
            <w:tcW w:w="3960" w:type="dxa"/>
          </w:tcPr>
          <w:p w:rsidR="006C67ED" w:rsidRPr="007920E5" w:rsidRDefault="006C67ED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55,796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 w:hint="cs"/>
                <w:sz w:val="32"/>
                <w:szCs w:val="32"/>
              </w:rPr>
              <w:t>27,997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:rsidR="006C67ED" w:rsidRPr="00795368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6C67ED" w:rsidRPr="007920E5" w:rsidTr="00B4744B">
        <w:tc>
          <w:tcPr>
            <w:tcW w:w="3960" w:type="dxa"/>
          </w:tcPr>
          <w:p w:rsidR="006C67ED" w:rsidRPr="007920E5" w:rsidRDefault="008934D9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ภาษีธุรกิจเฉพาะค้างจ่าย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131,285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134,297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4,379</w:t>
            </w:r>
          </w:p>
        </w:tc>
        <w:tc>
          <w:tcPr>
            <w:tcW w:w="1296" w:type="dxa"/>
          </w:tcPr>
          <w:p w:rsidR="006C67ED" w:rsidRPr="006C67ED" w:rsidRDefault="006C67ED" w:rsidP="006C67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4,379</w:t>
            </w:r>
          </w:p>
        </w:tc>
      </w:tr>
      <w:tr w:rsidR="006C67ED" w:rsidRPr="007920E5" w:rsidTr="00B4744B">
        <w:tc>
          <w:tcPr>
            <w:tcW w:w="3960" w:type="dxa"/>
          </w:tcPr>
          <w:p w:rsidR="006C67ED" w:rsidRPr="007920E5" w:rsidRDefault="008934D9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13,462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11</w:t>
            </w:r>
            <w:r w:rsidRPr="006C67ED">
              <w:rPr>
                <w:rFonts w:ascii="Angsana New" w:hAnsi="Angsana New" w:cs="Angsana New" w:hint="cs"/>
                <w:sz w:val="32"/>
                <w:szCs w:val="32"/>
              </w:rPr>
              <w:t>,</w:t>
            </w:r>
            <w:r w:rsidRPr="006C67ED">
              <w:rPr>
                <w:rFonts w:ascii="Angsana New" w:hAnsi="Angsana New" w:cs="Angsana New"/>
                <w:sz w:val="32"/>
                <w:szCs w:val="32"/>
              </w:rPr>
              <w:t>405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430</w:t>
            </w:r>
          </w:p>
        </w:tc>
        <w:tc>
          <w:tcPr>
            <w:tcW w:w="1296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 w:hint="cs"/>
                <w:sz w:val="32"/>
                <w:szCs w:val="32"/>
              </w:rPr>
              <w:t>423</w:t>
            </w:r>
          </w:p>
        </w:tc>
      </w:tr>
      <w:tr w:rsidR="006C67ED" w:rsidRPr="007920E5" w:rsidTr="00B4744B">
        <w:trPr>
          <w:trHeight w:val="80"/>
        </w:trPr>
        <w:tc>
          <w:tcPr>
            <w:tcW w:w="3960" w:type="dxa"/>
          </w:tcPr>
          <w:p w:rsidR="006C67ED" w:rsidRPr="007920E5" w:rsidRDefault="006C67ED" w:rsidP="006C67ED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262,690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 w:hint="cs"/>
                <w:sz w:val="32"/>
                <w:szCs w:val="32"/>
              </w:rPr>
              <w:t>226,785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/>
                <w:sz w:val="32"/>
                <w:szCs w:val="32"/>
              </w:rPr>
              <w:t>16,289</w:t>
            </w:r>
          </w:p>
        </w:tc>
        <w:tc>
          <w:tcPr>
            <w:tcW w:w="1296" w:type="dxa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6C67ED">
              <w:rPr>
                <w:rFonts w:ascii="Angsana New" w:hAnsi="Angsana New" w:cs="Angsana New" w:hint="cs"/>
                <w:sz w:val="32"/>
                <w:szCs w:val="32"/>
              </w:rPr>
              <w:t>12,878</w:t>
            </w:r>
          </w:p>
        </w:tc>
      </w:tr>
    </w:tbl>
    <w:p w:rsidR="00C97E1A" w:rsidRPr="007920E5" w:rsidRDefault="00C97E1A" w:rsidP="00986933">
      <w:pPr>
        <w:widowControl/>
        <w:overflowPunct/>
        <w:autoSpaceDE/>
        <w:autoSpaceDN/>
        <w:adjustRightInd/>
        <w:spacing w:before="24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1</w:t>
      </w:r>
      <w:r w:rsidR="001B5260">
        <w:rPr>
          <w:rFonts w:ascii="Angsana New" w:hAnsi="Angsana New" w:cs="Angsana New"/>
          <w:b/>
          <w:bCs/>
          <w:sz w:val="32"/>
          <w:szCs w:val="32"/>
        </w:rPr>
        <w:t>7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:rsidR="00C97E1A" w:rsidRPr="007920E5" w:rsidRDefault="00C97E1A" w:rsidP="00C97E1A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7920E5">
        <w:rPr>
          <w:rFonts w:ascii="Angsana New" w:hAnsi="Angsana New" w:cs="Angsana New"/>
          <w:sz w:val="28"/>
          <w:szCs w:val="28"/>
        </w:rPr>
        <w:t>(</w:t>
      </w:r>
      <w:r w:rsidRPr="007920E5">
        <w:rPr>
          <w:rFonts w:ascii="Angsana New" w:hAnsi="Angsana New" w:cs="Angsana New"/>
          <w:sz w:val="28"/>
          <w:szCs w:val="28"/>
          <w:cs/>
        </w:rPr>
        <w:t>หน่วย</w:t>
      </w:r>
      <w:r w:rsidRPr="007920E5">
        <w:rPr>
          <w:rFonts w:ascii="Angsana New" w:hAnsi="Angsana New" w:cs="Angsana New"/>
          <w:sz w:val="28"/>
          <w:szCs w:val="28"/>
        </w:rPr>
        <w:t xml:space="preserve">: </w:t>
      </w:r>
      <w:r w:rsidRPr="007920E5">
        <w:rPr>
          <w:rFonts w:ascii="Angsana New" w:hAnsi="Angsana New" w:cs="Angsana New"/>
          <w:sz w:val="28"/>
          <w:szCs w:val="28"/>
          <w:cs/>
        </w:rPr>
        <w:t>พันบาท</w:t>
      </w:r>
      <w:r w:rsidRPr="007920E5">
        <w:rPr>
          <w:rFonts w:ascii="Angsana New" w:hAnsi="Angsana New" w:cs="Angsana New"/>
          <w:sz w:val="28"/>
          <w:szCs w:val="28"/>
        </w:rPr>
        <w:t>)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05"/>
        <w:gridCol w:w="1305"/>
        <w:gridCol w:w="1305"/>
        <w:gridCol w:w="1305"/>
      </w:tblGrid>
      <w:tr w:rsidR="00C97E1A" w:rsidRPr="00D76D91" w:rsidTr="00D7081D">
        <w:tc>
          <w:tcPr>
            <w:tcW w:w="3780" w:type="dxa"/>
          </w:tcPr>
          <w:p w:rsidR="00C97E1A" w:rsidRPr="00D76D91" w:rsidRDefault="00C97E1A" w:rsidP="00C97E1A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97E1A" w:rsidRPr="00D76D91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D76D91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248A3" w:rsidRPr="00D76D91" w:rsidTr="00D7081D">
        <w:tc>
          <w:tcPr>
            <w:tcW w:w="3780" w:type="dxa"/>
          </w:tcPr>
          <w:p w:rsidR="008248A3" w:rsidRPr="00D76D91" w:rsidRDefault="008248A3" w:rsidP="008248A3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8248A3" w:rsidRPr="00D76D91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D76D9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8248A3" w:rsidRPr="00D76D91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D76D9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8248A3" w:rsidRPr="00D76D91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D76D9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8248A3" w:rsidRPr="00D76D91" w:rsidRDefault="008248A3" w:rsidP="008248A3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31</w:t>
            </w:r>
            <w:r w:rsidRPr="00D76D9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80188" w:rsidRPr="00D76D91" w:rsidTr="00D7081D">
        <w:tc>
          <w:tcPr>
            <w:tcW w:w="3780" w:type="dxa"/>
          </w:tcPr>
          <w:p w:rsidR="00B80188" w:rsidRPr="00D76D91" w:rsidRDefault="00B80188" w:rsidP="00B80188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B80188" w:rsidRPr="00D76D91" w:rsidRDefault="00B80188" w:rsidP="00B801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305" w:type="dxa"/>
          </w:tcPr>
          <w:p w:rsidR="00B80188" w:rsidRPr="00D76D91" w:rsidRDefault="00B80188" w:rsidP="00B801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05" w:type="dxa"/>
          </w:tcPr>
          <w:p w:rsidR="00B80188" w:rsidRPr="00D76D91" w:rsidRDefault="00B80188" w:rsidP="00B801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305" w:type="dxa"/>
          </w:tcPr>
          <w:p w:rsidR="00B80188" w:rsidRPr="00D76D91" w:rsidRDefault="00B80188" w:rsidP="00B801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6C67ED" w:rsidRPr="00D76D91" w:rsidTr="00D7081D">
        <w:tc>
          <w:tcPr>
            <w:tcW w:w="3780" w:type="dxa"/>
          </w:tcPr>
          <w:p w:rsidR="006C67ED" w:rsidRPr="00D76D91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D76D91">
              <w:rPr>
                <w:rFonts w:ascii="Angsana New" w:hAnsi="Angsana New" w:cs="Angsana New" w:hint="cs"/>
                <w:color w:val="auto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5,124,583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5,108,452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1,359,750</w:t>
            </w:r>
          </w:p>
        </w:tc>
        <w:tc>
          <w:tcPr>
            <w:tcW w:w="1305" w:type="dxa"/>
          </w:tcPr>
          <w:p w:rsidR="006C67ED" w:rsidRPr="00D76D91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1,359,750</w:t>
            </w:r>
          </w:p>
        </w:tc>
      </w:tr>
      <w:tr w:rsidR="006C67ED" w:rsidRPr="00D76D91" w:rsidTr="00D7081D">
        <w:tc>
          <w:tcPr>
            <w:tcW w:w="3780" w:type="dxa"/>
          </w:tcPr>
          <w:p w:rsidR="006C67ED" w:rsidRPr="00D76D91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D76D91">
              <w:rPr>
                <w:rFonts w:ascii="Angsana New" w:hAnsi="Angsana New" w:cs="Angsana New" w:hint="cs"/>
                <w:color w:val="auto"/>
                <w:cs/>
              </w:rPr>
              <w:t>หัก: ค่าธรรมเนียมทางการเงินรอตัดจ่าย</w:t>
            </w:r>
          </w:p>
        </w:tc>
        <w:tc>
          <w:tcPr>
            <w:tcW w:w="1305" w:type="dxa"/>
          </w:tcPr>
          <w:p w:rsidR="006C67ED" w:rsidRPr="006C67ED" w:rsidRDefault="006C67ED" w:rsidP="006C67ED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(12,747)</w:t>
            </w:r>
          </w:p>
        </w:tc>
        <w:tc>
          <w:tcPr>
            <w:tcW w:w="1305" w:type="dxa"/>
          </w:tcPr>
          <w:p w:rsidR="006C67ED" w:rsidRPr="006C67ED" w:rsidRDefault="006C67ED" w:rsidP="006C67ED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(13,382)</w:t>
            </w:r>
          </w:p>
        </w:tc>
        <w:tc>
          <w:tcPr>
            <w:tcW w:w="1305" w:type="dxa"/>
          </w:tcPr>
          <w:p w:rsidR="006C67ED" w:rsidRPr="006C67ED" w:rsidRDefault="006C67ED" w:rsidP="006C67ED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(5,379)</w:t>
            </w:r>
          </w:p>
        </w:tc>
        <w:tc>
          <w:tcPr>
            <w:tcW w:w="1305" w:type="dxa"/>
          </w:tcPr>
          <w:p w:rsidR="006C67ED" w:rsidRPr="00D76D91" w:rsidRDefault="006C67ED" w:rsidP="006C67ED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(5,555)</w:t>
            </w:r>
          </w:p>
        </w:tc>
      </w:tr>
      <w:tr w:rsidR="006C67ED" w:rsidRPr="00D76D91" w:rsidTr="00D7081D">
        <w:tc>
          <w:tcPr>
            <w:tcW w:w="3780" w:type="dxa"/>
          </w:tcPr>
          <w:p w:rsidR="006C67ED" w:rsidRPr="00D76D91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D76D91">
              <w:rPr>
                <w:rFonts w:ascii="Angsana New" w:hAnsi="Angsana New" w:cs="Angsana New" w:hint="cs"/>
                <w:color w:val="auto"/>
                <w:cs/>
              </w:rPr>
              <w:t xml:space="preserve">เงินกู้ยืมระยะยาวจากสถาบันการเงิน </w:t>
            </w:r>
            <w:r w:rsidRPr="00D76D91">
              <w:rPr>
                <w:rFonts w:ascii="Angsana New" w:hAnsi="Angsana New" w:cs="Angsana New" w:hint="cs"/>
                <w:color w:val="auto"/>
              </w:rPr>
              <w:t xml:space="preserve">- </w:t>
            </w:r>
            <w:r w:rsidRPr="00D76D91">
              <w:rPr>
                <w:rFonts w:ascii="Angsana New" w:hAnsi="Angsana New" w:cs="Angsana New" w:hint="cs"/>
                <w:color w:val="auto"/>
                <w:cs/>
              </w:rPr>
              <w:t>สุทธิ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5,111,836</w:t>
            </w:r>
          </w:p>
        </w:tc>
        <w:tc>
          <w:tcPr>
            <w:tcW w:w="1305" w:type="dxa"/>
          </w:tcPr>
          <w:p w:rsidR="006C67ED" w:rsidRPr="006C67ED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5,095,070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</w:tcPr>
          <w:p w:rsidR="006C67ED" w:rsidRPr="006C67ED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1,354,371</w:t>
            </w:r>
          </w:p>
        </w:tc>
        <w:tc>
          <w:tcPr>
            <w:tcW w:w="1305" w:type="dxa"/>
          </w:tcPr>
          <w:p w:rsidR="006C67ED" w:rsidRPr="00D76D91" w:rsidRDefault="006C67ED" w:rsidP="006C67ED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1,354,195</w:t>
            </w:r>
          </w:p>
        </w:tc>
      </w:tr>
      <w:tr w:rsidR="006C67ED" w:rsidRPr="00D76D91" w:rsidTr="00D7081D">
        <w:tc>
          <w:tcPr>
            <w:tcW w:w="3780" w:type="dxa"/>
          </w:tcPr>
          <w:p w:rsidR="006C67ED" w:rsidRPr="00D76D91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D76D91">
              <w:rPr>
                <w:rFonts w:ascii="Angsana New" w:hAnsi="Angsana New" w:cs="Angsana New" w:hint="cs"/>
                <w:color w:val="auto"/>
                <w:cs/>
              </w:rPr>
              <w:t>หัก</w:t>
            </w:r>
            <w:r w:rsidRPr="00D76D91">
              <w:rPr>
                <w:rFonts w:ascii="Angsana New" w:hAnsi="Angsana New" w:cs="Angsana New" w:hint="cs"/>
                <w:color w:val="auto"/>
              </w:rPr>
              <w:t xml:space="preserve">: </w:t>
            </w:r>
            <w:r w:rsidRPr="00D76D91">
              <w:rPr>
                <w:rFonts w:ascii="Angsana New" w:hAnsi="Angsana New" w:cs="Angsana New" w:hint="cs"/>
                <w:color w:val="auto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(342,350)</w:t>
            </w:r>
          </w:p>
        </w:tc>
        <w:tc>
          <w:tcPr>
            <w:tcW w:w="1305" w:type="dxa"/>
          </w:tcPr>
          <w:p w:rsidR="006C67ED" w:rsidRPr="006C67ED" w:rsidRDefault="006C67ED" w:rsidP="006C67ED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(737,411)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:rsidR="006C67ED" w:rsidRPr="006C67ED" w:rsidRDefault="006C67ED" w:rsidP="006C67ED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(9,250)</w:t>
            </w:r>
          </w:p>
        </w:tc>
        <w:tc>
          <w:tcPr>
            <w:tcW w:w="1305" w:type="dxa"/>
          </w:tcPr>
          <w:p w:rsidR="006C67ED" w:rsidRPr="00D76D91" w:rsidRDefault="006C67ED" w:rsidP="006C67ED">
            <w:pPr>
              <w:pBdr>
                <w:bottom w:val="sing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(26,500)</w:t>
            </w:r>
          </w:p>
        </w:tc>
      </w:tr>
      <w:tr w:rsidR="006C67ED" w:rsidRPr="00D76D91" w:rsidTr="006C67ED">
        <w:tc>
          <w:tcPr>
            <w:tcW w:w="3780" w:type="dxa"/>
          </w:tcPr>
          <w:p w:rsidR="006C67ED" w:rsidRPr="00D76D91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D76D91">
              <w:rPr>
                <w:rFonts w:ascii="Angsana New" w:hAnsi="Angsana New" w:cs="Angsana New" w:hint="cs"/>
                <w:color w:val="auto"/>
                <w:cs/>
              </w:rPr>
              <w:t xml:space="preserve">เงินกู้ยืมระยะยาวจากสถาบันการเงิน </w:t>
            </w:r>
            <w:r>
              <w:rPr>
                <w:rFonts w:ascii="Angsana New" w:hAnsi="Angsana New" w:cs="Angsana New"/>
                <w:color w:val="auto"/>
              </w:rPr>
              <w:t>-</w:t>
            </w:r>
            <w:r w:rsidRPr="00D76D91">
              <w:rPr>
                <w:rFonts w:ascii="Angsana New" w:hAnsi="Angsana New" w:cs="Angsana New" w:hint="cs"/>
                <w:color w:val="auto"/>
              </w:rPr>
              <w:t xml:space="preserve"> </w:t>
            </w:r>
            <w:r w:rsidRPr="00D76D91">
              <w:rPr>
                <w:rFonts w:ascii="Angsana New" w:hAnsi="Angsana New" w:cs="Angsana New" w:hint="cs"/>
                <w:color w:val="auto"/>
                <w:cs/>
              </w:rPr>
              <w:t>สุทธิ</w:t>
            </w:r>
          </w:p>
          <w:p w:rsidR="006C67ED" w:rsidRPr="00D76D91" w:rsidRDefault="006C67ED" w:rsidP="006C67ED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D76D91">
              <w:rPr>
                <w:rFonts w:ascii="Angsana New" w:hAnsi="Angsana New" w:cs="Angsana New" w:hint="cs"/>
                <w:color w:val="auto"/>
              </w:rPr>
              <w:t xml:space="preserve">    </w:t>
            </w:r>
            <w:r w:rsidRPr="00D76D91">
              <w:rPr>
                <w:rFonts w:ascii="Angsana New" w:hAnsi="Angsana New" w:cs="Angsana New" w:hint="cs"/>
                <w:color w:val="auto"/>
                <w:cs/>
              </w:rPr>
              <w:t>จากส่วนที่ถึงกำหนดชำระภายในหนึ่งปี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ED" w:rsidRPr="006C67ED" w:rsidRDefault="006C67ED" w:rsidP="006C67ED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4,769,486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4,357,659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ED" w:rsidRPr="006C67ED" w:rsidRDefault="006C67ED" w:rsidP="006C67ED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1,345,121</w:t>
            </w:r>
          </w:p>
        </w:tc>
        <w:tc>
          <w:tcPr>
            <w:tcW w:w="1305" w:type="dxa"/>
            <w:vAlign w:val="bottom"/>
          </w:tcPr>
          <w:p w:rsidR="006C67ED" w:rsidRPr="00D76D91" w:rsidRDefault="006C67ED" w:rsidP="006C67ED">
            <w:pPr>
              <w:pBdr>
                <w:bottom w:val="double" w:sz="4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D76D91">
              <w:rPr>
                <w:rFonts w:ascii="Angsana New" w:hAnsi="Angsana New" w:cs="Angsana New" w:hint="cs"/>
                <w:sz w:val="28"/>
                <w:szCs w:val="28"/>
              </w:rPr>
              <w:t>1,327,695</w:t>
            </w:r>
          </w:p>
        </w:tc>
      </w:tr>
    </w:tbl>
    <w:p w:rsidR="00690C43" w:rsidRDefault="00690C43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  <w:cs/>
        </w:rPr>
      </w:pPr>
    </w:p>
    <w:p w:rsidR="00690C43" w:rsidRDefault="00690C4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C97E1A" w:rsidRPr="007920E5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lastRenderedPageBreak/>
        <w:t>เงินกู้ยืมระยะยาวมีรายการเคลื่อนไหวในระหว่างงวด</w:t>
      </w:r>
      <w:r w:rsidR="00542807" w:rsidRPr="007920E5">
        <w:rPr>
          <w:rFonts w:ascii="Angsana New" w:hAnsi="Angsana New" w:cs="Angsana New"/>
          <w:sz w:val="32"/>
          <w:szCs w:val="32"/>
          <w:cs/>
        </w:rPr>
        <w:t>สาม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542807" w:rsidRPr="007920E5">
        <w:rPr>
          <w:rFonts w:ascii="Angsana New" w:hAnsi="Angsana New" w:cs="Angsana New"/>
          <w:sz w:val="32"/>
          <w:szCs w:val="32"/>
        </w:rPr>
        <w:t>31</w:t>
      </w:r>
      <w:r w:rsidR="00542807" w:rsidRPr="007920E5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542807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C97E1A" w:rsidRPr="007920E5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920E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7920E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2250"/>
        <w:gridCol w:w="2250"/>
      </w:tblGrid>
      <w:tr w:rsidR="00C97E1A" w:rsidRPr="007920E5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7920E5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0C01" w:rsidRPr="007920E5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0C01" w:rsidRPr="00665D6C" w:rsidRDefault="00EC0C01" w:rsidP="00EC0C0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65D6C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665D6C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665D6C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665D6C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0C01" w:rsidRPr="00EC0C01" w:rsidRDefault="00EC0C01" w:rsidP="00C559EF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EC0C01">
              <w:rPr>
                <w:rFonts w:ascii="Angsana New" w:hAnsi="Angsana New" w:cs="Angsana New"/>
                <w:sz w:val="32"/>
                <w:szCs w:val="32"/>
              </w:rPr>
              <w:t>5,108,452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0C01" w:rsidRPr="00EC0C01" w:rsidRDefault="00EC0C01" w:rsidP="006C67ED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EC0C01">
              <w:rPr>
                <w:rFonts w:ascii="Angsana New" w:hAnsi="Angsana New" w:cs="Angsana New"/>
                <w:sz w:val="32"/>
                <w:szCs w:val="32"/>
              </w:rPr>
              <w:t>1,359,750</w:t>
            </w:r>
          </w:p>
        </w:tc>
      </w:tr>
      <w:tr w:rsidR="00D7081D" w:rsidRPr="007920E5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81D" w:rsidRPr="00665D6C" w:rsidRDefault="00D7081D" w:rsidP="00D7081D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5D6C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665D6C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665D6C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7081D" w:rsidRPr="00665D6C" w:rsidRDefault="006C67ED" w:rsidP="00C559EF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110,400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081D" w:rsidRPr="00665D6C" w:rsidRDefault="006C67ED" w:rsidP="00D7081D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7081D" w:rsidRPr="007920E5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81D" w:rsidRPr="00665D6C" w:rsidRDefault="00D7081D" w:rsidP="00D7081D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65D6C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665D6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665D6C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7081D" w:rsidRPr="00665D6C" w:rsidRDefault="006C67ED" w:rsidP="00C559EF">
            <w:pPr>
              <w:pBdr>
                <w:bottom w:val="sing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(94,269)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7081D" w:rsidRPr="00665D6C" w:rsidRDefault="006C67ED" w:rsidP="00D7081D">
            <w:pPr>
              <w:pBdr>
                <w:bottom w:val="sing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7081D" w:rsidRPr="007920E5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081D" w:rsidRPr="00665D6C" w:rsidRDefault="00D7081D" w:rsidP="00D7081D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65D6C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665D6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665D6C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665D6C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665D6C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  <w:r w:rsidRPr="00665D6C">
              <w:rPr>
                <w:rFonts w:ascii="Angsana New" w:hAnsi="Angsana New" w:cs="Angsana New"/>
                <w:sz w:val="32"/>
                <w:szCs w:val="32"/>
              </w:rPr>
              <w:t xml:space="preserve"> 256</w:t>
            </w:r>
            <w:r w:rsidR="00B80188" w:rsidRPr="00665D6C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7081D" w:rsidRPr="00665D6C" w:rsidRDefault="006C67ED" w:rsidP="00C559EF">
            <w:pPr>
              <w:pBdr>
                <w:bottom w:val="doub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5,124,583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7081D" w:rsidRPr="00665D6C" w:rsidRDefault="006C67ED" w:rsidP="00D7081D">
            <w:pPr>
              <w:pBdr>
                <w:bottom w:val="doub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EC0C01">
              <w:rPr>
                <w:rFonts w:ascii="Angsana New" w:hAnsi="Angsana New" w:cs="Angsana New"/>
                <w:sz w:val="32"/>
                <w:szCs w:val="32"/>
              </w:rPr>
              <w:t>1,359,750</w:t>
            </w:r>
          </w:p>
        </w:tc>
      </w:tr>
    </w:tbl>
    <w:p w:rsidR="00C97E1A" w:rsidRPr="007920E5" w:rsidRDefault="00986933" w:rsidP="00B44FCA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1B5260">
        <w:rPr>
          <w:rFonts w:ascii="Angsana New" w:hAnsi="Angsana New" w:cs="Angsana New"/>
          <w:sz w:val="32"/>
          <w:szCs w:val="32"/>
        </w:rPr>
        <w:t>5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1</w:t>
      </w:r>
      <w:r w:rsidR="001B5260">
        <w:rPr>
          <w:rFonts w:ascii="Angsana New" w:hAnsi="Angsana New" w:cs="Angsana New"/>
          <w:sz w:val="32"/>
          <w:szCs w:val="32"/>
        </w:rPr>
        <w:t>0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>และ</w:t>
      </w:r>
      <w:r w:rsidR="00B44FC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</w:rPr>
        <w:t>1</w:t>
      </w:r>
      <w:r w:rsidR="001B5260">
        <w:rPr>
          <w:rFonts w:ascii="Angsana New" w:hAnsi="Angsana New" w:cs="Angsana New"/>
          <w:sz w:val="32"/>
          <w:szCs w:val="32"/>
        </w:rPr>
        <w:t>1</w:t>
      </w:r>
      <w:r w:rsidR="00B44FC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 w:rsidRPr="007920E5">
        <w:rPr>
          <w:rFonts w:ascii="Angsana New" w:hAnsi="Angsana New" w:cs="Angsana New"/>
          <w:sz w:val="32"/>
          <w:szCs w:val="32"/>
        </w:rPr>
        <w:t>10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7920E5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7920E5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7920E5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906A54" w:rsidRPr="007920E5">
        <w:rPr>
          <w:rFonts w:ascii="Angsana New" w:hAnsi="Angsana New" w:cs="Angsana New"/>
          <w:sz w:val="32"/>
          <w:szCs w:val="32"/>
        </w:rPr>
        <w:t>9.1</w:t>
      </w:r>
    </w:p>
    <w:p w:rsidR="00C97E1A" w:rsidRPr="007920E5" w:rsidRDefault="00C97E1A" w:rsidP="00B033F6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2145BC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:rsidR="00C97E1A" w:rsidRPr="007920E5" w:rsidRDefault="00C97E1A" w:rsidP="00B033F6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42807" w:rsidRPr="007920E5">
        <w:rPr>
          <w:rFonts w:ascii="Angsana New" w:hAnsi="Angsana New" w:cs="Angsana New"/>
          <w:sz w:val="32"/>
          <w:szCs w:val="32"/>
        </w:rPr>
        <w:t>31</w:t>
      </w:r>
      <w:r w:rsidR="00542807" w:rsidRPr="007920E5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542807"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B80188">
        <w:rPr>
          <w:rFonts w:ascii="Angsana New" w:hAnsi="Angsana New" w:cs="Angsana New"/>
          <w:sz w:val="32"/>
          <w:szCs w:val="32"/>
        </w:rPr>
        <w:t>4</w:t>
      </w:r>
      <w:r w:rsidR="00542807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6C67ED">
        <w:rPr>
          <w:rFonts w:ascii="Angsana New" w:hAnsi="Angsana New" w:cs="Angsana New"/>
          <w:sz w:val="32"/>
          <w:szCs w:val="32"/>
        </w:rPr>
        <w:t>1,105</w:t>
      </w:r>
      <w:r w:rsidR="00250D90" w:rsidRPr="007920E5">
        <w:rPr>
          <w:rFonts w:ascii="Angsana New" w:hAnsi="Angsana New" w:cs="Angsana New"/>
          <w:sz w:val="32"/>
          <w:szCs w:val="32"/>
        </w:rPr>
        <w:t xml:space="preserve"> </w:t>
      </w:r>
      <w:r w:rsidR="00250D90"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  <w:cs/>
        </w:rPr>
        <w:t>(</w:t>
      </w:r>
      <w:r w:rsidRPr="007920E5">
        <w:rPr>
          <w:rFonts w:ascii="Angsana New" w:hAnsi="Angsana New" w:cs="Angsana New"/>
          <w:sz w:val="32"/>
          <w:szCs w:val="32"/>
        </w:rPr>
        <w:t>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920E5">
        <w:rPr>
          <w:rFonts w:ascii="Angsana New" w:hAnsi="Angsana New" w:cs="Angsana New"/>
          <w:sz w:val="32"/>
          <w:szCs w:val="32"/>
        </w:rPr>
        <w:t>25</w:t>
      </w:r>
      <w:r w:rsidRPr="007920E5">
        <w:rPr>
          <w:rFonts w:ascii="Angsana New" w:hAnsi="Angsana New" w:cs="Angsana New"/>
          <w:sz w:val="32"/>
          <w:szCs w:val="32"/>
          <w:cs/>
        </w:rPr>
        <w:t>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80188">
        <w:rPr>
          <w:rFonts w:ascii="Angsana New" w:hAnsi="Angsana New" w:cs="Angsana New"/>
          <w:sz w:val="32"/>
          <w:szCs w:val="32"/>
        </w:rPr>
        <w:t>1,086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B4744B" w:rsidRPr="007920E5" w:rsidRDefault="00B4744B" w:rsidP="00B033F6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037E97">
        <w:rPr>
          <w:rFonts w:ascii="Angsana New" w:hAnsi="Angsana New" w:cs="Angsana New"/>
          <w:sz w:val="32"/>
          <w:szCs w:val="32"/>
          <w:cs/>
        </w:rPr>
        <w:t>ในระหว่าง</w:t>
      </w:r>
      <w:r w:rsidR="00D76BFF" w:rsidRPr="00037E97">
        <w:rPr>
          <w:rFonts w:ascii="Angsana New" w:hAnsi="Angsana New" w:cs="Angsana New" w:hint="cs"/>
          <w:sz w:val="32"/>
          <w:szCs w:val="32"/>
          <w:cs/>
        </w:rPr>
        <w:t>งวด</w:t>
      </w:r>
      <w:r w:rsidR="00CA0BC4" w:rsidRPr="00037E97">
        <w:rPr>
          <w:rFonts w:ascii="Angsana New" w:hAnsi="Angsana New" w:cs="Angsana New"/>
          <w:sz w:val="32"/>
          <w:szCs w:val="32"/>
        </w:rPr>
        <w:t xml:space="preserve"> </w:t>
      </w:r>
      <w:r w:rsidR="00163093">
        <w:rPr>
          <w:rFonts w:ascii="Angsana New" w:hAnsi="Angsana New" w:cs="Angsana New" w:hint="cs"/>
          <w:sz w:val="32"/>
          <w:szCs w:val="32"/>
          <w:cs/>
        </w:rPr>
        <w:t>กลุ่มบริษัทได้รับการผ่อนปรนจากสถาบันการเงิน โดยได้รับ</w:t>
      </w:r>
      <w:r w:rsidR="00163093" w:rsidRPr="008A5C0A">
        <w:rPr>
          <w:rFonts w:ascii="Angsana New" w:hAnsi="Angsana New" w:cs="Angsana New" w:hint="cs"/>
          <w:sz w:val="32"/>
          <w:szCs w:val="32"/>
          <w:cs/>
        </w:rPr>
        <w:t>การเลื่อน</w:t>
      </w:r>
      <w:r w:rsidR="00163093">
        <w:rPr>
          <w:rFonts w:ascii="Angsana New" w:hAnsi="Angsana New" w:cs="Angsana New" w:hint="cs"/>
          <w:sz w:val="32"/>
          <w:szCs w:val="32"/>
          <w:cs/>
        </w:rPr>
        <w:t>การชำระเงินต้นและดอกเบี้ยสำหรับสัญญาเงินกู้</w:t>
      </w:r>
      <w:r w:rsidR="00163093">
        <w:rPr>
          <w:rFonts w:ascii="Angsana New" w:hAnsi="Angsana New" w:cs="Angsana New" w:hint="cs"/>
          <w:sz w:val="32"/>
          <w:szCs w:val="32"/>
        </w:rPr>
        <w:t> 13 </w:t>
      </w:r>
      <w:r w:rsidR="00163093">
        <w:rPr>
          <w:rFonts w:ascii="Angsana New" w:hAnsi="Angsana New" w:cs="Angsana New" w:hint="cs"/>
          <w:sz w:val="32"/>
          <w:szCs w:val="32"/>
          <w:cs/>
        </w:rPr>
        <w:t xml:space="preserve">สัญญาออกไปเป็นเดือนธันวาคม </w:t>
      </w:r>
      <w:r w:rsidR="00163093">
        <w:rPr>
          <w:rFonts w:ascii="Angsana New" w:hAnsi="Angsana New" w:cs="Angsana New"/>
          <w:sz w:val="32"/>
          <w:szCs w:val="32"/>
        </w:rPr>
        <w:t xml:space="preserve">2564 </w:t>
      </w:r>
      <w:r w:rsidR="00163093">
        <w:rPr>
          <w:rFonts w:ascii="Angsana New" w:hAnsi="Angsana New" w:cs="Angsana New" w:hint="cs"/>
          <w:sz w:val="32"/>
          <w:szCs w:val="32"/>
          <w:cs/>
        </w:rPr>
        <w:t>และ</w:t>
      </w:r>
      <w:r w:rsidR="00163093">
        <w:rPr>
          <w:rFonts w:ascii="Angsana New" w:hAnsi="Angsana New" w:cs="Angsana New"/>
          <w:sz w:val="32"/>
          <w:szCs w:val="32"/>
        </w:rPr>
        <w:t xml:space="preserve"> </w:t>
      </w:r>
      <w:r w:rsidR="00163093">
        <w:rPr>
          <w:rFonts w:ascii="Angsana New" w:hAnsi="Angsana New" w:cs="Angsana New" w:hint="cs"/>
          <w:sz w:val="32"/>
          <w:szCs w:val="32"/>
          <w:cs/>
        </w:rPr>
        <w:t xml:space="preserve">กรกฎาคม </w:t>
      </w:r>
      <w:r w:rsidR="00163093">
        <w:rPr>
          <w:rFonts w:ascii="Angsana New" w:hAnsi="Angsana New" w:cs="Angsana New"/>
          <w:sz w:val="32"/>
          <w:szCs w:val="32"/>
        </w:rPr>
        <w:t>2564</w:t>
      </w:r>
      <w:r w:rsidR="00163093">
        <w:rPr>
          <w:rFonts w:ascii="Angsana New" w:hAnsi="Angsana New" w:cs="Angsana New" w:hint="cs"/>
          <w:sz w:val="32"/>
          <w:szCs w:val="32"/>
          <w:cs/>
        </w:rPr>
        <w:t xml:space="preserve"> ตามลำดับ เงินต้นจากสัญญาเงินกู้ดังกล่าวที่ได้รับการพักชำระมีจำนวน</w:t>
      </w:r>
      <w:r w:rsidR="00163093">
        <w:rPr>
          <w:rFonts w:ascii="Angsana New" w:hAnsi="Angsana New" w:cs="Angsana New" w:hint="cs"/>
          <w:sz w:val="32"/>
          <w:szCs w:val="32"/>
        </w:rPr>
        <w:t> </w:t>
      </w:r>
      <w:r w:rsidR="00037E97">
        <w:rPr>
          <w:rFonts w:ascii="Angsana New" w:hAnsi="Angsana New" w:cs="Angsana New"/>
          <w:sz w:val="32"/>
          <w:szCs w:val="32"/>
        </w:rPr>
        <w:t>333</w:t>
      </w:r>
      <w:r w:rsidR="00163093">
        <w:rPr>
          <w:rFonts w:ascii="Angsana New" w:hAnsi="Angsana New" w:cs="Angsana New" w:hint="cs"/>
          <w:sz w:val="32"/>
          <w:szCs w:val="32"/>
        </w:rPr>
        <w:t> </w:t>
      </w:r>
      <w:r w:rsidR="00163093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037E97">
        <w:rPr>
          <w:rFonts w:ascii="Angsana New" w:hAnsi="Angsana New" w:cs="Angsana New"/>
          <w:sz w:val="32"/>
          <w:szCs w:val="32"/>
        </w:rPr>
        <w:t xml:space="preserve"> </w:t>
      </w:r>
      <w:r w:rsidR="008934D9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B033F6">
        <w:rPr>
          <w:rFonts w:ascii="Angsana New" w:hAnsi="Angsana New" w:cs="Angsana New" w:hint="cs"/>
          <w:sz w:val="32"/>
          <w:szCs w:val="32"/>
          <w:cs/>
        </w:rPr>
        <w:t>ต้องจ่ายเงินต้นพักชำระข้างต้นเป็นงวดรายไตรมาสหลังจากพ้นช่วงที่ได้รับการเลื่อนชำระเงินต้นและ</w:t>
      </w:r>
      <w:r w:rsidR="008934D9">
        <w:rPr>
          <w:rFonts w:ascii="Angsana New" w:hAnsi="Angsana New" w:cs="Angsana New" w:hint="cs"/>
          <w:sz w:val="32"/>
          <w:szCs w:val="32"/>
          <w:cs/>
        </w:rPr>
        <w:t>ต้องจ่ายดอกเบี้ยพักชำระข้างต้นเป็นงวด</w:t>
      </w:r>
      <w:r w:rsidR="005E3A22">
        <w:rPr>
          <w:rFonts w:ascii="Angsana New" w:hAnsi="Angsana New" w:cs="Angsana New" w:hint="cs"/>
          <w:sz w:val="32"/>
          <w:szCs w:val="32"/>
          <w:cs/>
        </w:rPr>
        <w:t>ร</w:t>
      </w:r>
      <w:r w:rsidR="008934D9">
        <w:rPr>
          <w:rFonts w:ascii="Angsana New" w:hAnsi="Angsana New" w:cs="Angsana New" w:hint="cs"/>
          <w:sz w:val="32"/>
          <w:szCs w:val="32"/>
          <w:cs/>
        </w:rPr>
        <w:t>ายเดือน</w:t>
      </w:r>
      <w:r w:rsidR="009A5343">
        <w:rPr>
          <w:rFonts w:ascii="Angsana New" w:hAnsi="Angsana New" w:cs="Angsana New" w:hint="cs"/>
          <w:sz w:val="32"/>
          <w:szCs w:val="32"/>
          <w:cs/>
        </w:rPr>
        <w:t>เริ่มตั้งแต่เดือน</w:t>
      </w:r>
      <w:bookmarkStart w:id="0" w:name="_GoBack"/>
      <w:bookmarkEnd w:id="0"/>
      <w:r w:rsidR="008934D9">
        <w:rPr>
          <w:rFonts w:ascii="Angsana New" w:hAnsi="Angsana New" w:cs="Angsana New" w:hint="cs"/>
          <w:sz w:val="32"/>
          <w:szCs w:val="32"/>
          <w:cs/>
        </w:rPr>
        <w:t xml:space="preserve">มกราคมถึงเดือนธันวาคม </w:t>
      </w:r>
      <w:r w:rsidR="008934D9">
        <w:rPr>
          <w:rFonts w:ascii="Angsana New" w:hAnsi="Angsana New" w:cs="Angsana New"/>
          <w:sz w:val="32"/>
          <w:szCs w:val="32"/>
        </w:rPr>
        <w:t xml:space="preserve">2565 </w:t>
      </w:r>
      <w:r w:rsidR="00037E97">
        <w:rPr>
          <w:rFonts w:ascii="Angsana New" w:hAnsi="Angsana New" w:cs="Angsana New" w:hint="cs"/>
          <w:sz w:val="32"/>
          <w:szCs w:val="32"/>
          <w:cs/>
        </w:rPr>
        <w:t>จนถึงปัจจุบันสัญญาเงินกู้ฉบับแก้ไขจำนวน</w:t>
      </w:r>
      <w:r w:rsidRPr="00037E97">
        <w:rPr>
          <w:rFonts w:ascii="Angsana New" w:hAnsi="Angsana New" w:cs="Angsana New"/>
          <w:sz w:val="32"/>
          <w:szCs w:val="32"/>
        </w:rPr>
        <w:t> </w:t>
      </w:r>
      <w:r w:rsidR="006C67ED">
        <w:rPr>
          <w:rFonts w:ascii="Angsana New" w:hAnsi="Angsana New" w:cs="Angsana New"/>
          <w:sz w:val="32"/>
          <w:szCs w:val="32"/>
        </w:rPr>
        <w:t>13</w:t>
      </w:r>
      <w:r w:rsidRPr="00037E97">
        <w:rPr>
          <w:rFonts w:ascii="Angsana New" w:hAnsi="Angsana New" w:cs="Angsana New"/>
          <w:sz w:val="32"/>
          <w:szCs w:val="32"/>
        </w:rPr>
        <w:t> </w:t>
      </w:r>
      <w:r w:rsidRPr="00037E97">
        <w:rPr>
          <w:rFonts w:ascii="Angsana New" w:hAnsi="Angsana New" w:cs="Angsana New"/>
          <w:sz w:val="32"/>
          <w:szCs w:val="32"/>
          <w:cs/>
        </w:rPr>
        <w:t>สัญญา</w:t>
      </w:r>
      <w:r w:rsidR="00037E97" w:rsidRPr="00037E97">
        <w:rPr>
          <w:rFonts w:ascii="Angsana New" w:hAnsi="Angsana New" w:cs="Angsana New" w:hint="cs"/>
          <w:sz w:val="32"/>
          <w:szCs w:val="32"/>
          <w:cs/>
        </w:rPr>
        <w:t>ได้รับการอนุมัติแล้ว</w:t>
      </w:r>
    </w:p>
    <w:p w:rsidR="00690C43" w:rsidRDefault="00690C4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B4744B" w:rsidRPr="007920E5" w:rsidRDefault="00B4744B" w:rsidP="00B033F6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1</w:t>
      </w:r>
      <w:r w:rsidR="00137F7A">
        <w:rPr>
          <w:rFonts w:ascii="Angsana New" w:hAnsi="Angsana New" w:cs="Angsana New"/>
          <w:b/>
          <w:bCs/>
          <w:sz w:val="32"/>
          <w:szCs w:val="32"/>
        </w:rPr>
        <w:t>8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ab/>
        <w:t>รายได้จากสัญญาที่ทำกับลูกค้า</w:t>
      </w:r>
    </w:p>
    <w:tbl>
      <w:tblPr>
        <w:tblStyle w:val="TableGrid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282"/>
        <w:gridCol w:w="1283"/>
        <w:gridCol w:w="1282"/>
        <w:gridCol w:w="1275"/>
        <w:gridCol w:w="8"/>
      </w:tblGrid>
      <w:tr w:rsidR="00B4744B" w:rsidRPr="007920E5" w:rsidTr="00B4744B">
        <w:trPr>
          <w:gridAfter w:val="1"/>
          <w:wAfter w:w="8" w:type="dxa"/>
          <w:tblHeader/>
        </w:trPr>
        <w:tc>
          <w:tcPr>
            <w:tcW w:w="8992" w:type="dxa"/>
            <w:gridSpan w:val="5"/>
          </w:tcPr>
          <w:p w:rsidR="00B4744B" w:rsidRPr="007920E5" w:rsidRDefault="00B4744B" w:rsidP="00B4744B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7920E5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B4744B" w:rsidRPr="007920E5" w:rsidTr="00B4744B">
        <w:trPr>
          <w:tblHeader/>
        </w:trPr>
        <w:tc>
          <w:tcPr>
            <w:tcW w:w="3870" w:type="dxa"/>
          </w:tcPr>
          <w:p w:rsidR="00B4744B" w:rsidRPr="007920E5" w:rsidRDefault="00B4744B" w:rsidP="00B4744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30" w:type="dxa"/>
            <w:gridSpan w:val="5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สำหรับงวดสามเดือนสิ้นสุดวันที่ 31 มีนาคม</w:t>
            </w:r>
          </w:p>
        </w:tc>
      </w:tr>
      <w:tr w:rsidR="00B4744B" w:rsidRPr="007920E5" w:rsidTr="006C67ED">
        <w:trPr>
          <w:tblHeader/>
        </w:trPr>
        <w:tc>
          <w:tcPr>
            <w:tcW w:w="3870" w:type="dxa"/>
          </w:tcPr>
          <w:p w:rsidR="00B4744B" w:rsidRPr="007920E5" w:rsidRDefault="00B4744B" w:rsidP="00B4744B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3"/>
          </w:tcPr>
          <w:p w:rsidR="00B4744B" w:rsidRPr="007920E5" w:rsidRDefault="00B4744B" w:rsidP="00B474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80188" w:rsidRPr="007920E5" w:rsidTr="006C67ED">
        <w:trPr>
          <w:trHeight w:val="378"/>
          <w:tblHeader/>
        </w:trPr>
        <w:tc>
          <w:tcPr>
            <w:tcW w:w="3870" w:type="dxa"/>
          </w:tcPr>
          <w:p w:rsidR="00B80188" w:rsidRPr="007920E5" w:rsidRDefault="00B80188" w:rsidP="00B80188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:rsidR="00B80188" w:rsidRPr="00D76BFF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BF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83" w:type="dxa"/>
            <w:vAlign w:val="bottom"/>
          </w:tcPr>
          <w:p w:rsidR="00B80188" w:rsidRPr="00D76BFF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BF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282" w:type="dxa"/>
            <w:vAlign w:val="bottom"/>
          </w:tcPr>
          <w:p w:rsidR="00B80188" w:rsidRPr="00D76BFF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BF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83" w:type="dxa"/>
            <w:gridSpan w:val="2"/>
            <w:vAlign w:val="bottom"/>
          </w:tcPr>
          <w:p w:rsidR="00B80188" w:rsidRPr="00D76BFF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6BF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B80188" w:rsidRPr="007920E5" w:rsidTr="006C67ED">
        <w:tc>
          <w:tcPr>
            <w:tcW w:w="3870" w:type="dxa"/>
          </w:tcPr>
          <w:p w:rsidR="00B80188" w:rsidRPr="007920E5" w:rsidRDefault="00B80188" w:rsidP="00B80188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82" w:type="dxa"/>
          </w:tcPr>
          <w:p w:rsidR="00B80188" w:rsidRPr="007920E5" w:rsidRDefault="00B80188" w:rsidP="00B80188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</w:tcPr>
          <w:p w:rsidR="00B80188" w:rsidRPr="007920E5" w:rsidRDefault="00B80188" w:rsidP="00B80188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:rsidR="00B80188" w:rsidRPr="007920E5" w:rsidRDefault="00B80188" w:rsidP="00B80188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B80188" w:rsidRPr="007920E5" w:rsidRDefault="00B80188" w:rsidP="00B80188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6C67ED" w:rsidRPr="007920E5" w:rsidTr="006C67ED">
        <w:tc>
          <w:tcPr>
            <w:tcW w:w="3870" w:type="dxa"/>
          </w:tcPr>
          <w:p w:rsidR="006C67ED" w:rsidRPr="007920E5" w:rsidRDefault="006C67ED" w:rsidP="006C67ED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2" w:type="dxa"/>
          </w:tcPr>
          <w:p w:rsidR="006C67ED" w:rsidRPr="006C67ED" w:rsidRDefault="006C67ED" w:rsidP="006C67ED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106,555</w:t>
            </w:r>
          </w:p>
        </w:tc>
        <w:tc>
          <w:tcPr>
            <w:tcW w:w="1283" w:type="dxa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886,964</w:t>
            </w:r>
          </w:p>
        </w:tc>
        <w:tc>
          <w:tcPr>
            <w:tcW w:w="1282" w:type="dxa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7920E5" w:rsidRDefault="006C67ED" w:rsidP="006C67ED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2" w:type="dxa"/>
          </w:tcPr>
          <w:p w:rsidR="006C67ED" w:rsidRPr="006C67ED" w:rsidRDefault="006C67ED" w:rsidP="006C67ED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306,951</w:t>
            </w:r>
          </w:p>
        </w:tc>
        <w:tc>
          <w:tcPr>
            <w:tcW w:w="1283" w:type="dxa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121,088</w:t>
            </w:r>
          </w:p>
        </w:tc>
        <w:tc>
          <w:tcPr>
            <w:tcW w:w="1282" w:type="dxa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7920E5" w:rsidRDefault="006C67ED" w:rsidP="006C67ED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- </w:t>
            </w: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           ค่าบริการ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1,287</w:t>
            </w:r>
          </w:p>
        </w:tc>
        <w:tc>
          <w:tcPr>
            <w:tcW w:w="1283" w:type="dxa"/>
            <w:vAlign w:val="bottom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2,583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204</w:t>
            </w:r>
          </w:p>
        </w:tc>
        <w:tc>
          <w:tcPr>
            <w:tcW w:w="1283" w:type="dxa"/>
            <w:gridSpan w:val="2"/>
            <w:vAlign w:val="bottom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680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7920E5" w:rsidRDefault="006C67ED" w:rsidP="006C67ED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1,098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12,714</w:t>
            </w:r>
          </w:p>
        </w:tc>
        <w:tc>
          <w:tcPr>
            <w:tcW w:w="1283" w:type="dxa"/>
            <w:gridSpan w:val="2"/>
            <w:vAlign w:val="bottom"/>
          </w:tcPr>
          <w:p w:rsidR="006C67ED" w:rsidRPr="007920E5" w:rsidRDefault="006C67ED" w:rsidP="006C67ED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23,711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CA0AEB" w:rsidRDefault="006C67ED" w:rsidP="006C67ED">
            <w:pPr>
              <w:ind w:right="-108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A0AEB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F41E24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414,793</w:t>
            </w:r>
          </w:p>
        </w:tc>
        <w:tc>
          <w:tcPr>
            <w:tcW w:w="1283" w:type="dxa"/>
            <w:vAlign w:val="bottom"/>
          </w:tcPr>
          <w:p w:rsidR="006C67ED" w:rsidRPr="006C67ED" w:rsidRDefault="006C67ED" w:rsidP="00F41E24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1,011,733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F41E24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12,918</w:t>
            </w:r>
          </w:p>
        </w:tc>
        <w:tc>
          <w:tcPr>
            <w:tcW w:w="1283" w:type="dxa"/>
            <w:gridSpan w:val="2"/>
            <w:vAlign w:val="bottom"/>
          </w:tcPr>
          <w:p w:rsidR="006C67ED" w:rsidRPr="00CA0AEB" w:rsidRDefault="006C67ED" w:rsidP="00F41E24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A0AEB">
              <w:rPr>
                <w:rFonts w:ascii="Angsana New" w:hAnsi="Angsana New" w:cs="Angsana New"/>
                <w:sz w:val="28"/>
                <w:szCs w:val="28"/>
              </w:rPr>
              <w:t>38,402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CA0AEB" w:rsidRDefault="006C67ED" w:rsidP="006C67ED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A0AE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รายได้จากกิจการให้เช่าพื้นที่อาคารสำนักงาน </w:t>
            </w:r>
            <w:r w:rsidRPr="00CA0AEB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</w:t>
            </w:r>
            <w:r w:rsidRPr="00CA0AE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ค่าเช่า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5,535</w:t>
            </w:r>
          </w:p>
        </w:tc>
        <w:tc>
          <w:tcPr>
            <w:tcW w:w="1283" w:type="dxa"/>
            <w:vAlign w:val="bottom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12,261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752</w:t>
            </w:r>
          </w:p>
        </w:tc>
        <w:tc>
          <w:tcPr>
            <w:tcW w:w="1283" w:type="dxa"/>
            <w:gridSpan w:val="2"/>
            <w:vAlign w:val="bottom"/>
          </w:tcPr>
          <w:p w:rsidR="006C67ED" w:rsidRPr="00CA0AEB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A0AEB">
              <w:rPr>
                <w:rFonts w:ascii="Angsana New" w:hAnsi="Angsana New" w:cs="Angsana New"/>
                <w:sz w:val="28"/>
                <w:szCs w:val="28"/>
              </w:rPr>
              <w:t>4,972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CA0AEB" w:rsidRDefault="006C67ED" w:rsidP="006C67ED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proofErr w:type="spellStart"/>
            <w:r w:rsidRPr="00CA0AE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82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4,590</w:t>
            </w:r>
          </w:p>
        </w:tc>
        <w:tc>
          <w:tcPr>
            <w:tcW w:w="1283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2,636</w:t>
            </w:r>
          </w:p>
        </w:tc>
        <w:tc>
          <w:tcPr>
            <w:tcW w:w="1282" w:type="dxa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2,166</w:t>
            </w:r>
          </w:p>
        </w:tc>
        <w:tc>
          <w:tcPr>
            <w:tcW w:w="1283" w:type="dxa"/>
            <w:gridSpan w:val="2"/>
          </w:tcPr>
          <w:p w:rsidR="006C67ED" w:rsidRPr="00CA0AEB" w:rsidRDefault="006C67ED" w:rsidP="006C67ED">
            <w:pPr>
              <w:pBdr>
                <w:bottom w:val="single" w:sz="4" w:space="1" w:color="auto"/>
              </w:pBdr>
              <w:tabs>
                <w:tab w:val="decimal" w:pos="965"/>
              </w:tabs>
              <w:ind w:left="-18"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A0AEB">
              <w:rPr>
                <w:rFonts w:ascii="Angsana New" w:hAnsi="Angsana New" w:cs="Angsana New"/>
                <w:sz w:val="28"/>
                <w:szCs w:val="28"/>
              </w:rPr>
              <w:t>209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CA0AEB" w:rsidRDefault="006C67ED" w:rsidP="006C67ED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A0AE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424,918</w:t>
            </w:r>
          </w:p>
        </w:tc>
        <w:tc>
          <w:tcPr>
            <w:tcW w:w="1283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1,026,630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15,836</w:t>
            </w:r>
          </w:p>
        </w:tc>
        <w:tc>
          <w:tcPr>
            <w:tcW w:w="1283" w:type="dxa"/>
            <w:gridSpan w:val="2"/>
            <w:vAlign w:val="bottom"/>
          </w:tcPr>
          <w:p w:rsidR="006C67ED" w:rsidRPr="00CA0AEB" w:rsidRDefault="006C67ED" w:rsidP="006C67ED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43,583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7920E5" w:rsidRDefault="006C67ED" w:rsidP="006C67ED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6C67ED" w:rsidRPr="007920E5" w:rsidTr="006C67ED">
        <w:trPr>
          <w:trHeight w:val="83"/>
          <w:tblHeader/>
        </w:trPr>
        <w:tc>
          <w:tcPr>
            <w:tcW w:w="3870" w:type="dxa"/>
          </w:tcPr>
          <w:p w:rsidR="006C67ED" w:rsidRPr="007920E5" w:rsidRDefault="006C67ED" w:rsidP="006C67ED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2" w:type="dxa"/>
            <w:vAlign w:val="bottom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C67ED" w:rsidRPr="007920E5" w:rsidTr="006C67ED">
        <w:tc>
          <w:tcPr>
            <w:tcW w:w="3870" w:type="dxa"/>
          </w:tcPr>
          <w:p w:rsidR="006C67ED" w:rsidRPr="007920E5" w:rsidRDefault="006C67ED" w:rsidP="006C67ED">
            <w:pPr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2" w:type="dxa"/>
          </w:tcPr>
          <w:p w:rsidR="006C67ED" w:rsidRPr="006C67ED" w:rsidRDefault="006C67ED" w:rsidP="006C67ED">
            <w:pP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392,153</w:t>
            </w:r>
          </w:p>
        </w:tc>
        <w:tc>
          <w:tcPr>
            <w:tcW w:w="1283" w:type="dxa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979,271</w:t>
            </w:r>
          </w:p>
        </w:tc>
        <w:tc>
          <w:tcPr>
            <w:tcW w:w="1282" w:type="dxa"/>
          </w:tcPr>
          <w:p w:rsidR="006C67ED" w:rsidRPr="006C67ED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3" w:type="dxa"/>
            <w:gridSpan w:val="2"/>
          </w:tcPr>
          <w:p w:rsidR="006C67ED" w:rsidRPr="007920E5" w:rsidRDefault="006C67ED" w:rsidP="006C67ED">
            <w:pP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14,011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7920E5" w:rsidRDefault="006C67ED" w:rsidP="006C67ED">
            <w:pPr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22,640</w:t>
            </w:r>
          </w:p>
        </w:tc>
        <w:tc>
          <w:tcPr>
            <w:tcW w:w="1283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32,462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12,918</w:t>
            </w:r>
          </w:p>
        </w:tc>
        <w:tc>
          <w:tcPr>
            <w:tcW w:w="1283" w:type="dxa"/>
            <w:gridSpan w:val="2"/>
            <w:vAlign w:val="bottom"/>
          </w:tcPr>
          <w:p w:rsidR="006C67ED" w:rsidRPr="007920E5" w:rsidRDefault="006C67ED" w:rsidP="006C67ED">
            <w:pPr>
              <w:pBdr>
                <w:bottom w:val="sing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20E5">
              <w:rPr>
                <w:rFonts w:ascii="Angsana New" w:hAnsi="Angsana New" w:cs="Angsana New"/>
                <w:sz w:val="28"/>
                <w:szCs w:val="28"/>
              </w:rPr>
              <w:t>24,391</w:t>
            </w:r>
          </w:p>
        </w:tc>
      </w:tr>
      <w:tr w:rsidR="006C67ED" w:rsidRPr="007920E5" w:rsidTr="006C67ED">
        <w:tc>
          <w:tcPr>
            <w:tcW w:w="3870" w:type="dxa"/>
          </w:tcPr>
          <w:p w:rsidR="006C67ED" w:rsidRPr="00CA0AEB" w:rsidRDefault="006C67ED" w:rsidP="006C67ED">
            <w:pPr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CA0AEB">
              <w:rPr>
                <w:rFonts w:ascii="Angsana New" w:hAnsi="Angsana New" w:cs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414,793</w:t>
            </w:r>
          </w:p>
        </w:tc>
        <w:tc>
          <w:tcPr>
            <w:tcW w:w="1283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1,011,733</w:t>
            </w:r>
          </w:p>
        </w:tc>
        <w:tc>
          <w:tcPr>
            <w:tcW w:w="1282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12,918</w:t>
            </w:r>
          </w:p>
        </w:tc>
        <w:tc>
          <w:tcPr>
            <w:tcW w:w="1283" w:type="dxa"/>
            <w:gridSpan w:val="2"/>
            <w:vAlign w:val="bottom"/>
          </w:tcPr>
          <w:p w:rsidR="006C67ED" w:rsidRPr="00CA0AEB" w:rsidRDefault="006C67ED" w:rsidP="006C67ED">
            <w:pPr>
              <w:pBdr>
                <w:bottom w:val="double" w:sz="4" w:space="1" w:color="auto"/>
              </w:pBdr>
              <w:tabs>
                <w:tab w:val="decimal" w:pos="965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A0AEB">
              <w:rPr>
                <w:rFonts w:ascii="Angsana New" w:hAnsi="Angsana New" w:cs="Angsana New"/>
                <w:sz w:val="28"/>
                <w:szCs w:val="28"/>
              </w:rPr>
              <w:t>38,402</w:t>
            </w:r>
          </w:p>
        </w:tc>
      </w:tr>
    </w:tbl>
    <w:p w:rsidR="008934D9" w:rsidRDefault="008934D9" w:rsidP="008934D9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การกระทบยอดระหว่างรายได้จากสัญญาที่ทำกับลูกค้ากับข้อมูลทางการเงินจำแนกตามส่วนงานที่เปิดเผยไว้ในหมายเหตุ </w:t>
      </w:r>
      <w:r>
        <w:rPr>
          <w:rFonts w:ascii="Angsana New" w:hAnsi="Angsana New" w:cs="Angsana New" w:hint="cs"/>
          <w:sz w:val="32"/>
          <w:szCs w:val="32"/>
        </w:rPr>
        <w:t xml:space="preserve">25 </w:t>
      </w:r>
      <w:r>
        <w:rPr>
          <w:rFonts w:ascii="Angsana New" w:hAnsi="Angsana New" w:cs="Angsana New" w:hint="cs"/>
          <w:sz w:val="32"/>
          <w:szCs w:val="32"/>
          <w:cs/>
        </w:rPr>
        <w:t>แสดงได้ดังนี้</w:t>
      </w:r>
    </w:p>
    <w:tbl>
      <w:tblPr>
        <w:tblW w:w="9090" w:type="dxa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8934D9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                       </w:t>
            </w:r>
            <w:r w:rsidRPr="008934D9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8934D9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 xml:space="preserve">            </w:t>
            </w:r>
            <w:r w:rsidRPr="008934D9">
              <w:rPr>
                <w:rFonts w:ascii="Angsana New" w:hAnsi="Angsana New" w:cs="Angsana New" w:hint="cs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8934D9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934D9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934D9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934D9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934D9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8934D9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8934D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934D9" w:rsidRPr="008934D9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934D9" w:rsidRPr="008934D9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934D9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8934D9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</w:tr>
      <w:tr w:rsidR="008934D9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414,656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1,011,349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173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15,571</w:t>
            </w:r>
          </w:p>
        </w:tc>
      </w:tr>
      <w:tr w:rsidR="008934D9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31,594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73,976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12,745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22,831</w:t>
            </w:r>
          </w:p>
        </w:tc>
      </w:tr>
      <w:tr w:rsidR="008934D9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446,250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1,085,325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12,918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D9" w:rsidRPr="008934D9" w:rsidRDefault="008934D9" w:rsidP="00B033F6">
            <w:pP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38,402</w:t>
            </w:r>
          </w:p>
        </w:tc>
      </w:tr>
      <w:tr w:rsidR="008934D9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34D9" w:rsidRPr="008934D9" w:rsidRDefault="008934D9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(31,457)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34D9" w:rsidRPr="008934D9" w:rsidRDefault="008934D9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(73,592)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34D9" w:rsidRPr="008934D9" w:rsidRDefault="008934D9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34D9" w:rsidRPr="008934D9" w:rsidRDefault="008934D9" w:rsidP="00B033F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934D9" w:rsidTr="008934D9">
        <w:trPr>
          <w:trHeight w:val="374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4D9" w:rsidRPr="008934D9" w:rsidRDefault="008934D9" w:rsidP="008934D9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934D9">
              <w:rPr>
                <w:rFonts w:ascii="Angsana New" w:hAnsi="Angsana New" w:cs="Angsana New" w:hint="cs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34D9" w:rsidRPr="008934D9" w:rsidRDefault="008934D9" w:rsidP="00B033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414,793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34D9" w:rsidRPr="008934D9" w:rsidRDefault="008934D9" w:rsidP="00B033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1,011,733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34D9" w:rsidRPr="008934D9" w:rsidRDefault="008934D9" w:rsidP="00B033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12,918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34D9" w:rsidRPr="008934D9" w:rsidRDefault="008934D9" w:rsidP="00B033F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8934D9">
              <w:rPr>
                <w:rFonts w:ascii="Angsana New" w:hAnsi="Angsana New" w:cs="Angsana New"/>
                <w:sz w:val="28"/>
                <w:szCs w:val="28"/>
              </w:rPr>
              <w:t>38,402</w:t>
            </w:r>
          </w:p>
        </w:tc>
      </w:tr>
    </w:tbl>
    <w:p w:rsidR="00690C43" w:rsidRDefault="00690C43" w:rsidP="00137F7A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690C43" w:rsidRDefault="00690C4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877A89" w:rsidRPr="007920E5" w:rsidRDefault="00137F7A" w:rsidP="00137F7A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19</w:t>
      </w:r>
      <w:r w:rsidR="006C67ED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877A89" w:rsidRPr="007920E5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tbl>
      <w:tblPr>
        <w:tblW w:w="9108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278"/>
        <w:gridCol w:w="1260"/>
        <w:gridCol w:w="1260"/>
        <w:gridCol w:w="1260"/>
      </w:tblGrid>
      <w:tr w:rsidR="00542807" w:rsidRPr="00FF157C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807" w:rsidRPr="00FF157C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b/>
                <w:bCs/>
                <w:sz w:val="28"/>
                <w:szCs w:val="28"/>
              </w:rPr>
              <w:t>                       </w:t>
            </w:r>
            <w:r w:rsidRPr="00FF157C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FF157C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            </w:t>
            </w:r>
            <w:r w:rsidRPr="00FF157C">
              <w:rPr>
                <w:rFonts w:ascii="Angsana New" w:hAnsi="Angsana New" w:cs="Angsana New"/>
                <w:sz w:val="28"/>
                <w:szCs w:val="28"/>
              </w:rPr>
              <w:t xml:space="preserve">            </w:t>
            </w: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807" w:rsidRPr="00FF157C" w:rsidRDefault="00542807" w:rsidP="00542807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807" w:rsidRPr="00FF157C" w:rsidRDefault="00542807" w:rsidP="00542807">
            <w:pPr>
              <w:ind w:right="-45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FF157C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FF157C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FF157C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FF157C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542807" w:rsidRPr="00FF157C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807" w:rsidRPr="00FF157C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5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807" w:rsidRPr="00FF157C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FF157C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FF157C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มีนาคม</w:t>
            </w:r>
          </w:p>
        </w:tc>
      </w:tr>
      <w:tr w:rsidR="00542807" w:rsidRPr="00FF157C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807" w:rsidRPr="00FF157C" w:rsidRDefault="00542807" w:rsidP="00542807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807" w:rsidRPr="00FF157C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807" w:rsidRPr="00FF157C" w:rsidRDefault="00542807" w:rsidP="00542807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80188" w:rsidRPr="00FF157C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188" w:rsidRPr="00FF157C" w:rsidRDefault="00B80188" w:rsidP="00B80188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188" w:rsidRPr="00FF157C" w:rsidRDefault="00B80188" w:rsidP="00B80188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188" w:rsidRPr="00FF157C" w:rsidRDefault="00B80188" w:rsidP="00B80188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188" w:rsidRPr="00FF157C" w:rsidRDefault="00B80188" w:rsidP="00B80188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188" w:rsidRPr="00FF157C" w:rsidRDefault="00B80188" w:rsidP="00B80188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6C67ED" w:rsidRPr="00FF157C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7ED" w:rsidRPr="00FF157C" w:rsidRDefault="006C67ED" w:rsidP="006C67ED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1,098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6C67ED" w:rsidRDefault="006C67ED" w:rsidP="006C67E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12,714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FF157C" w:rsidRDefault="006C67ED" w:rsidP="006C67ED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23,711</w:t>
            </w:r>
          </w:p>
        </w:tc>
      </w:tr>
      <w:tr w:rsidR="006C67ED" w:rsidRPr="00FF157C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7ED" w:rsidRPr="00FF157C" w:rsidRDefault="006C67ED" w:rsidP="006C67ED">
            <w:pPr>
              <w:ind w:left="252" w:hanging="180"/>
              <w:rPr>
                <w:rFonts w:ascii="Angsana New" w:hAnsi="Angsana New" w:cs="Angsana New"/>
                <w:sz w:val="28"/>
                <w:szCs w:val="28"/>
              </w:rPr>
            </w:pPr>
            <w:proofErr w:type="spellStart"/>
            <w:r w:rsidRPr="00FF157C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4,590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2,636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2,166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FF157C" w:rsidRDefault="006C67ED" w:rsidP="006C67ED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209</w:t>
            </w:r>
          </w:p>
        </w:tc>
      </w:tr>
      <w:tr w:rsidR="006C67ED" w:rsidRPr="00FF157C" w:rsidTr="00B033F6"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7ED" w:rsidRPr="00C559EF" w:rsidRDefault="006C67ED" w:rsidP="006C67ED">
            <w:pPr>
              <w:ind w:left="252" w:right="-108" w:hanging="180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C559EF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4,590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3,734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14,880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67ED" w:rsidRPr="00FF157C" w:rsidRDefault="006C67ED" w:rsidP="006C67ED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23,920</w:t>
            </w:r>
          </w:p>
        </w:tc>
      </w:tr>
    </w:tbl>
    <w:p w:rsidR="00AD0916" w:rsidRPr="008A5C0A" w:rsidRDefault="00187F72" w:rsidP="00AD0916">
      <w:pPr>
        <w:pStyle w:val="Heading1"/>
        <w:tabs>
          <w:tab w:val="left" w:pos="540"/>
        </w:tabs>
        <w:spacing w:before="120"/>
        <w:rPr>
          <w:rFonts w:ascii="Angsana New" w:hAnsi="Angsana New" w:cs="Angsana New"/>
          <w:sz w:val="32"/>
          <w:szCs w:val="32"/>
          <w:u w:val="none"/>
        </w:rPr>
      </w:pPr>
      <w:r>
        <w:rPr>
          <w:rFonts w:ascii="Angsana New" w:hAnsi="Angsana New" w:cs="Angsana New"/>
          <w:sz w:val="32"/>
          <w:szCs w:val="32"/>
          <w:u w:val="none"/>
        </w:rPr>
        <w:t>20</w:t>
      </w:r>
      <w:r w:rsidR="00AD0916" w:rsidRPr="008A5C0A">
        <w:rPr>
          <w:rFonts w:ascii="Angsana New" w:hAnsi="Angsana New" w:cs="Angsana New" w:hint="cs"/>
          <w:sz w:val="32"/>
          <w:szCs w:val="32"/>
          <w:u w:val="none"/>
        </w:rPr>
        <w:t>.</w:t>
      </w:r>
      <w:r w:rsidR="00AD0916" w:rsidRPr="008A5C0A">
        <w:rPr>
          <w:rFonts w:ascii="Angsana New" w:hAnsi="Angsana New" w:cs="Angsana New" w:hint="cs"/>
          <w:sz w:val="32"/>
          <w:szCs w:val="32"/>
          <w:u w:val="none"/>
        </w:rPr>
        <w:tab/>
      </w:r>
      <w:r w:rsidR="00AD0916" w:rsidRPr="008A5C0A">
        <w:rPr>
          <w:rFonts w:ascii="Angsana New" w:hAnsi="Angsana New" w:cs="Angsana New" w:hint="cs"/>
          <w:sz w:val="32"/>
          <w:szCs w:val="32"/>
          <w:u w:val="none"/>
          <w:cs/>
        </w:rPr>
        <w:t>ต้นทุนทางการเงิน</w:t>
      </w:r>
      <w:r w:rsidR="00AD0916" w:rsidRPr="008A5C0A">
        <w:rPr>
          <w:rFonts w:ascii="Angsana New" w:hAnsi="Angsana New" w:cs="Angsana New" w:hint="cs"/>
          <w:sz w:val="32"/>
          <w:szCs w:val="32"/>
          <w:u w:val="none"/>
        </w:rPr>
        <w:t xml:space="preserve">  </w:t>
      </w:r>
    </w:p>
    <w:tbl>
      <w:tblPr>
        <w:tblW w:w="909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AD0916" w:rsidRPr="00AD4A56" w:rsidTr="00FF157C">
        <w:tc>
          <w:tcPr>
            <w:tcW w:w="9090" w:type="dxa"/>
            <w:gridSpan w:val="5"/>
          </w:tcPr>
          <w:p w:rsidR="00AD0916" w:rsidRPr="00AD4A56" w:rsidRDefault="00AD0916" w:rsidP="0042500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D4A5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AD4A56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AD4A56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AD4A56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AD4A56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AD4A56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D0916" w:rsidRPr="00AD4A56" w:rsidTr="00FF157C">
        <w:tc>
          <w:tcPr>
            <w:tcW w:w="4050" w:type="dxa"/>
            <w:vAlign w:val="bottom"/>
          </w:tcPr>
          <w:p w:rsidR="00AD0916" w:rsidRPr="00AD4A56" w:rsidRDefault="00AD0916" w:rsidP="0042500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5040" w:type="dxa"/>
            <w:gridSpan w:val="4"/>
            <w:vAlign w:val="bottom"/>
          </w:tcPr>
          <w:p w:rsidR="00AD0916" w:rsidRPr="00AD4A56" w:rsidRDefault="00AD0916" w:rsidP="0042500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D4A5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AD4A5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AD4A56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มีนาคม</w:t>
            </w:r>
          </w:p>
        </w:tc>
      </w:tr>
      <w:tr w:rsidR="00AD0916" w:rsidRPr="00AD4A56" w:rsidTr="006C67ED">
        <w:tc>
          <w:tcPr>
            <w:tcW w:w="4050" w:type="dxa"/>
            <w:vAlign w:val="bottom"/>
          </w:tcPr>
          <w:p w:rsidR="00AD0916" w:rsidRPr="00AD4A56" w:rsidRDefault="00AD0916" w:rsidP="0042500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AD0916" w:rsidRPr="00AD4A56" w:rsidRDefault="00AD0916" w:rsidP="0042500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D4A56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:rsidR="00AD0916" w:rsidRPr="00AD4A56" w:rsidRDefault="00AD0916" w:rsidP="0042500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D4A56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934D9" w:rsidRPr="00AD4A56" w:rsidTr="006C67ED">
        <w:tc>
          <w:tcPr>
            <w:tcW w:w="4050" w:type="dxa"/>
          </w:tcPr>
          <w:p w:rsidR="008934D9" w:rsidRPr="00AD4A56" w:rsidRDefault="008934D9" w:rsidP="008934D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1260" w:type="dxa"/>
          </w:tcPr>
          <w:p w:rsidR="008934D9" w:rsidRPr="00FF157C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:rsidR="008934D9" w:rsidRPr="00FF157C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260" w:type="dxa"/>
          </w:tcPr>
          <w:p w:rsidR="008934D9" w:rsidRPr="00FF157C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260" w:type="dxa"/>
          </w:tcPr>
          <w:p w:rsidR="008934D9" w:rsidRPr="00FF157C" w:rsidRDefault="008934D9" w:rsidP="008934D9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F157C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6C67ED" w:rsidRPr="00AD4A56" w:rsidTr="006C67ED">
        <w:tc>
          <w:tcPr>
            <w:tcW w:w="4050" w:type="dxa"/>
          </w:tcPr>
          <w:p w:rsidR="006C67ED" w:rsidRDefault="006C67ED" w:rsidP="006C67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="Angsana New" w:hAnsi="Angsana New" w:cs="Angsana New"/>
                <w:sz w:val="28"/>
                <w:szCs w:val="28"/>
              </w:rPr>
            </w:pPr>
            <w:r w:rsidRPr="00AD4A56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ค่าใช้จ่ายดอกเบี้ยของเงินกู้ยืมตามวิธีอัตราดอกเบี้ย</w:t>
            </w:r>
          </w:p>
          <w:p w:rsidR="006C67ED" w:rsidRPr="00AD4A56" w:rsidRDefault="006C67ED" w:rsidP="006C67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AD4A56">
              <w:rPr>
                <w:rFonts w:ascii="Angsana New" w:hAnsi="Angsana New" w:cs="Angsana New" w:hint="cs"/>
                <w:sz w:val="28"/>
                <w:szCs w:val="28"/>
                <w:cs/>
              </w:rPr>
              <w:t>ที่</w:t>
            </w:r>
            <w:r w:rsidR="00B44FCA">
              <w:rPr>
                <w:rFonts w:ascii="Angsana New" w:hAnsi="Angsana New" w:cs="Angsana New" w:hint="cs"/>
                <w:sz w:val="28"/>
                <w:szCs w:val="28"/>
                <w:cs/>
              </w:rPr>
              <w:t>แท้</w:t>
            </w:r>
            <w:r w:rsidRPr="00AD4A56">
              <w:rPr>
                <w:rFonts w:ascii="Angsana New" w:hAnsi="Angsana New" w:cs="Angsana New" w:hint="cs"/>
                <w:sz w:val="28"/>
                <w:szCs w:val="28"/>
                <w:cs/>
              </w:rPr>
              <w:t>จริง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63,518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58,945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18,911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24,352</w:t>
            </w:r>
          </w:p>
        </w:tc>
      </w:tr>
      <w:tr w:rsidR="006C67ED" w:rsidRPr="00AD4A56" w:rsidTr="006C67ED">
        <w:tc>
          <w:tcPr>
            <w:tcW w:w="4050" w:type="dxa"/>
          </w:tcPr>
          <w:p w:rsidR="006C67ED" w:rsidRPr="00AD4A56" w:rsidRDefault="006C67ED" w:rsidP="006C67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10" w:right="-43" w:hanging="210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  <w:r w:rsidRPr="00AD4A56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756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813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52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101</w:t>
            </w:r>
          </w:p>
        </w:tc>
      </w:tr>
      <w:tr w:rsidR="006C67ED" w:rsidRPr="00AD4A56" w:rsidTr="006C67ED">
        <w:tc>
          <w:tcPr>
            <w:tcW w:w="4050" w:type="dxa"/>
          </w:tcPr>
          <w:p w:rsidR="006C67ED" w:rsidRPr="00C559EF" w:rsidRDefault="006C67ED" w:rsidP="006C67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  <w:cs/>
              </w:rPr>
            </w:pPr>
            <w:r w:rsidRPr="00C559EF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64,274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59,758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18,963</w:t>
            </w:r>
          </w:p>
        </w:tc>
        <w:tc>
          <w:tcPr>
            <w:tcW w:w="1260" w:type="dxa"/>
            <w:vAlign w:val="bottom"/>
          </w:tcPr>
          <w:p w:rsidR="006C67ED" w:rsidRPr="006C67ED" w:rsidRDefault="006C67ED" w:rsidP="00B033F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C67ED">
              <w:rPr>
                <w:rFonts w:ascii="Angsana New" w:hAnsi="Angsana New" w:cs="Angsana New"/>
                <w:sz w:val="28"/>
                <w:szCs w:val="28"/>
              </w:rPr>
              <w:t>24,453</w:t>
            </w:r>
          </w:p>
        </w:tc>
      </w:tr>
    </w:tbl>
    <w:p w:rsidR="00C97E1A" w:rsidRPr="007920E5" w:rsidRDefault="00B4744B" w:rsidP="00466926">
      <w:pPr>
        <w:tabs>
          <w:tab w:val="left" w:pos="96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187F72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7920E5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:rsidR="00C97E1A" w:rsidRPr="007920E5" w:rsidRDefault="00C97E1A" w:rsidP="00250D90">
      <w:pPr>
        <w:spacing w:before="80" w:after="8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7920E5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:rsidR="00C97E1A" w:rsidRPr="007920E5" w:rsidRDefault="00C97E1A" w:rsidP="001944AA">
      <w:pPr>
        <w:tabs>
          <w:tab w:val="left" w:pos="540"/>
        </w:tabs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 xml:space="preserve">ค่าใช้จ่ายภาษีเงินได้สำหรับงวดสามเดือนสิ้นสุดวันที่ </w:t>
      </w:r>
      <w:r w:rsidR="00284561" w:rsidRPr="007920E5">
        <w:rPr>
          <w:rFonts w:ascii="Angsana New" w:hAnsi="Angsana New" w:cs="Angsana New"/>
          <w:sz w:val="32"/>
          <w:szCs w:val="32"/>
        </w:rPr>
        <w:t>31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284561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8"/>
      </w:tblGrid>
      <w:tr w:rsidR="00284561" w:rsidRPr="007920E5" w:rsidTr="0007283F">
        <w:tc>
          <w:tcPr>
            <w:tcW w:w="9183" w:type="dxa"/>
            <w:gridSpan w:val="5"/>
          </w:tcPr>
          <w:p w:rsidR="00284561" w:rsidRPr="007920E5" w:rsidRDefault="00284561" w:rsidP="009D6ECD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(</w:t>
            </w:r>
            <w:r w:rsidRPr="007920E5">
              <w:rPr>
                <w:rFonts w:ascii="Angsana New" w:hAnsi="Angsana New" w:cs="Angsana New"/>
                <w:cs/>
              </w:rPr>
              <w:t>หน่วย</w:t>
            </w:r>
            <w:r w:rsidRPr="007920E5">
              <w:rPr>
                <w:rFonts w:ascii="Angsana New" w:hAnsi="Angsana New" w:cs="Angsana New"/>
              </w:rPr>
              <w:t xml:space="preserve">: </w:t>
            </w:r>
            <w:r w:rsidRPr="007920E5">
              <w:rPr>
                <w:rFonts w:ascii="Angsana New" w:hAnsi="Angsana New" w:cs="Angsana New"/>
                <w:cs/>
              </w:rPr>
              <w:t>พันบาท</w:t>
            </w:r>
            <w:r w:rsidRPr="007920E5">
              <w:rPr>
                <w:rFonts w:ascii="Angsana New" w:hAnsi="Angsana New" w:cs="Angsana New"/>
              </w:rPr>
              <w:t>)</w:t>
            </w:r>
          </w:p>
        </w:tc>
      </w:tr>
      <w:tr w:rsidR="00284561" w:rsidRPr="007920E5" w:rsidTr="0007283F">
        <w:tc>
          <w:tcPr>
            <w:tcW w:w="3960" w:type="dxa"/>
          </w:tcPr>
          <w:p w:rsidR="00284561" w:rsidRPr="007920E5" w:rsidRDefault="00284561" w:rsidP="009D6EC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3" w:type="dxa"/>
            <w:gridSpan w:val="4"/>
          </w:tcPr>
          <w:p w:rsidR="00284561" w:rsidRPr="007920E5" w:rsidRDefault="00284561" w:rsidP="009D6ECD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7920E5">
              <w:rPr>
                <w:rFonts w:ascii="Angsana New" w:hAnsi="Angsana New" w:cs="Angsana New"/>
              </w:rPr>
              <w:t xml:space="preserve"> 31</w:t>
            </w:r>
            <w:r w:rsidRPr="007920E5">
              <w:rPr>
                <w:rFonts w:ascii="Angsana New" w:hAnsi="Angsana New" w:cs="Angsana New"/>
                <w:cs/>
              </w:rPr>
              <w:t xml:space="preserve"> มีนาคม</w:t>
            </w:r>
          </w:p>
        </w:tc>
      </w:tr>
      <w:tr w:rsidR="00284561" w:rsidRPr="007920E5" w:rsidTr="0007283F">
        <w:tc>
          <w:tcPr>
            <w:tcW w:w="3960" w:type="dxa"/>
          </w:tcPr>
          <w:p w:rsidR="00284561" w:rsidRPr="007920E5" w:rsidRDefault="00284561" w:rsidP="009D6ECD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284561" w:rsidRPr="007920E5" w:rsidRDefault="00284561" w:rsidP="009D6ECD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:rsidR="00284561" w:rsidRPr="007920E5" w:rsidRDefault="00284561" w:rsidP="009D6ECD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B80188" w:rsidRPr="007920E5" w:rsidTr="0007283F">
        <w:tc>
          <w:tcPr>
            <w:tcW w:w="3960" w:type="dxa"/>
          </w:tcPr>
          <w:p w:rsidR="00B80188" w:rsidRPr="007920E5" w:rsidRDefault="00B80188" w:rsidP="00B80188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305" w:type="dxa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305" w:type="dxa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308" w:type="dxa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3</w:t>
            </w:r>
          </w:p>
        </w:tc>
      </w:tr>
      <w:tr w:rsidR="00B80188" w:rsidRPr="007920E5" w:rsidTr="0007283F">
        <w:tc>
          <w:tcPr>
            <w:tcW w:w="3960" w:type="dxa"/>
            <w:vAlign w:val="bottom"/>
          </w:tcPr>
          <w:p w:rsidR="00B80188" w:rsidRPr="007920E5" w:rsidRDefault="00B80188" w:rsidP="0007283F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7920E5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B80188" w:rsidRPr="007920E5" w:rsidRDefault="00B80188" w:rsidP="00B80188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B80188" w:rsidRPr="007920E5" w:rsidRDefault="00B80188" w:rsidP="00B80188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B80188" w:rsidRPr="007920E5" w:rsidRDefault="00B80188" w:rsidP="00B80188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:rsidR="00B80188" w:rsidRPr="007920E5" w:rsidRDefault="00B80188" w:rsidP="00B80188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6C67ED" w:rsidRPr="007920E5" w:rsidTr="0007283F">
        <w:tc>
          <w:tcPr>
            <w:tcW w:w="3960" w:type="dxa"/>
            <w:vAlign w:val="bottom"/>
          </w:tcPr>
          <w:p w:rsidR="006C67ED" w:rsidRPr="007920E5" w:rsidRDefault="006C67ED" w:rsidP="0007283F">
            <w:pPr>
              <w:ind w:left="165" w:right="-43" w:hanging="165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9,120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10,906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:rsidR="006C67ED" w:rsidRPr="007920E5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-</w:t>
            </w:r>
          </w:p>
        </w:tc>
      </w:tr>
      <w:tr w:rsidR="006C67ED" w:rsidRPr="007920E5" w:rsidTr="0007283F">
        <w:tc>
          <w:tcPr>
            <w:tcW w:w="3960" w:type="dxa"/>
            <w:vAlign w:val="bottom"/>
          </w:tcPr>
          <w:p w:rsidR="006C67ED" w:rsidRDefault="006C67ED" w:rsidP="0007283F">
            <w:pPr>
              <w:ind w:left="165" w:right="-43" w:hanging="165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:rsidR="006C67ED" w:rsidRPr="007920E5" w:rsidRDefault="006C67ED" w:rsidP="0007283F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10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(30)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:rsidR="006C67ED" w:rsidRPr="007920E5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-</w:t>
            </w:r>
          </w:p>
        </w:tc>
      </w:tr>
      <w:tr w:rsidR="006C67ED" w:rsidRPr="007920E5" w:rsidTr="0007283F">
        <w:tc>
          <w:tcPr>
            <w:tcW w:w="3960" w:type="dxa"/>
            <w:vAlign w:val="bottom"/>
          </w:tcPr>
          <w:p w:rsidR="006C67ED" w:rsidRPr="007920E5" w:rsidRDefault="006C67ED" w:rsidP="0007283F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7920E5">
              <w:rPr>
                <w:rFonts w:ascii="Angsana New" w:hAnsi="Angsana New" w:cs="Angsana New"/>
                <w:b/>
                <w:bCs/>
              </w:rPr>
              <w:t>:</w:t>
            </w:r>
            <w:r w:rsidRPr="007920E5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:rsidR="006C67ED" w:rsidRPr="007920E5" w:rsidRDefault="006C67ED" w:rsidP="006C67ED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6C67ED" w:rsidRPr="007920E5" w:rsidTr="0007283F">
        <w:tc>
          <w:tcPr>
            <w:tcW w:w="3960" w:type="dxa"/>
            <w:vAlign w:val="bottom"/>
          </w:tcPr>
          <w:p w:rsidR="006C67ED" w:rsidRPr="007920E5" w:rsidRDefault="006C67ED" w:rsidP="0007283F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7920E5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11,563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(2,031)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(1,412)</w:t>
            </w:r>
          </w:p>
        </w:tc>
        <w:tc>
          <w:tcPr>
            <w:tcW w:w="1308" w:type="dxa"/>
            <w:vAlign w:val="bottom"/>
          </w:tcPr>
          <w:p w:rsidR="006C67ED" w:rsidRPr="007920E5" w:rsidRDefault="006C67ED" w:rsidP="006C67ED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426</w:t>
            </w:r>
          </w:p>
        </w:tc>
      </w:tr>
      <w:tr w:rsidR="006C67ED" w:rsidRPr="007920E5" w:rsidTr="0007283F">
        <w:tc>
          <w:tcPr>
            <w:tcW w:w="3960" w:type="dxa"/>
            <w:vAlign w:val="bottom"/>
          </w:tcPr>
          <w:p w:rsidR="006C67ED" w:rsidRPr="007920E5" w:rsidRDefault="006C67ED" w:rsidP="0007283F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7920E5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="00A4189D">
              <w:rPr>
                <w:rFonts w:ascii="Angsana New" w:hAnsi="Angsana New" w:cs="Angsana New" w:hint="cs"/>
                <w:b/>
                <w:bCs/>
                <w:cs/>
              </w:rPr>
              <w:t xml:space="preserve"> (รายได้) </w:t>
            </w:r>
            <w:r w:rsidRPr="007920E5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="0007283F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="0007283F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7920E5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20,693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8,845</w:t>
            </w:r>
          </w:p>
        </w:tc>
        <w:tc>
          <w:tcPr>
            <w:tcW w:w="1305" w:type="dxa"/>
            <w:vAlign w:val="bottom"/>
          </w:tcPr>
          <w:p w:rsidR="006C67ED" w:rsidRPr="006C67ED" w:rsidRDefault="006C67ED" w:rsidP="006C67E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(1,412)</w:t>
            </w:r>
          </w:p>
        </w:tc>
        <w:tc>
          <w:tcPr>
            <w:tcW w:w="1308" w:type="dxa"/>
            <w:vAlign w:val="bottom"/>
          </w:tcPr>
          <w:p w:rsidR="006C67ED" w:rsidRPr="007920E5" w:rsidRDefault="006C67ED" w:rsidP="006C67ED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426</w:t>
            </w:r>
          </w:p>
        </w:tc>
      </w:tr>
    </w:tbl>
    <w:p w:rsidR="00C97E1A" w:rsidRPr="007920E5" w:rsidRDefault="00B4744B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2</w:t>
      </w:r>
      <w:r w:rsidR="00077175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="00C97E1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C97E1A" w:rsidRPr="007920E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C97E1A" w:rsidRPr="007920E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กำไรต่อหุ้น</w:t>
      </w:r>
      <w:r w:rsidR="008934D9" w:rsidRPr="008934D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ขั้นพื้นฐาน</w:t>
      </w:r>
    </w:p>
    <w:p w:rsidR="00C97E1A" w:rsidRPr="007920E5" w:rsidRDefault="00C97E1A" w:rsidP="00C97E1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</w:t>
      </w:r>
      <w:r w:rsidR="008934D9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สำหรับงวดที่เป็นของผู้ถือหุ้นของบริษัทฯ </w:t>
      </w:r>
      <w:r w:rsidR="00C559EF">
        <w:rPr>
          <w:rFonts w:ascii="Angsana New" w:hAnsi="Angsana New" w:cs="Angsana New"/>
          <w:sz w:val="32"/>
          <w:szCs w:val="32"/>
        </w:rPr>
        <w:t xml:space="preserve">               </w:t>
      </w:r>
      <w:r w:rsidRPr="007920E5">
        <w:rPr>
          <w:rFonts w:ascii="Angsana New" w:hAnsi="Angsana New" w:cs="Angsana New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</w:t>
      </w:r>
      <w:r w:rsidR="00C559EF">
        <w:rPr>
          <w:rFonts w:ascii="Angsana New" w:hAnsi="Angsana New" w:cs="Angsana New"/>
          <w:sz w:val="32"/>
          <w:szCs w:val="32"/>
        </w:rPr>
        <w:t xml:space="preserve">                   </w:t>
      </w:r>
      <w:r w:rsidRPr="007920E5">
        <w:rPr>
          <w:rFonts w:ascii="Angsana New" w:hAnsi="Angsana New" w:cs="Angsana New"/>
          <w:sz w:val="32"/>
          <w:szCs w:val="32"/>
          <w:cs/>
        </w:rPr>
        <w:t>ระหว่างงวด</w:t>
      </w:r>
    </w:p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2"/>
        <w:gridCol w:w="1220"/>
        <w:gridCol w:w="1220"/>
        <w:gridCol w:w="1220"/>
        <w:gridCol w:w="1221"/>
      </w:tblGrid>
      <w:tr w:rsidR="00284561" w:rsidRPr="007920E5" w:rsidTr="00986933">
        <w:tc>
          <w:tcPr>
            <w:tcW w:w="3762" w:type="dxa"/>
            <w:vAlign w:val="bottom"/>
          </w:tcPr>
          <w:p w:rsidR="00284561" w:rsidRPr="007920E5" w:rsidRDefault="00284561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881" w:type="dxa"/>
            <w:gridSpan w:val="4"/>
            <w:vAlign w:val="bottom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Pr="007920E5">
              <w:rPr>
                <w:rFonts w:ascii="Angsana New" w:hAnsi="Angsana New" w:cs="Angsana New"/>
              </w:rPr>
              <w:t>31</w:t>
            </w:r>
            <w:r w:rsidRPr="007920E5">
              <w:rPr>
                <w:rFonts w:ascii="Angsana New" w:hAnsi="Angsana New" w:cs="Angsana New"/>
                <w:cs/>
              </w:rPr>
              <w:t xml:space="preserve"> มีนาคม</w:t>
            </w:r>
          </w:p>
        </w:tc>
      </w:tr>
      <w:tr w:rsidR="00284561" w:rsidRPr="007920E5" w:rsidTr="00986933">
        <w:tc>
          <w:tcPr>
            <w:tcW w:w="3762" w:type="dxa"/>
            <w:vAlign w:val="bottom"/>
          </w:tcPr>
          <w:p w:rsidR="00284561" w:rsidRPr="007920E5" w:rsidRDefault="00284561" w:rsidP="00B4744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440" w:type="dxa"/>
            <w:gridSpan w:val="2"/>
            <w:vAlign w:val="bottom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441" w:type="dxa"/>
            <w:gridSpan w:val="2"/>
            <w:vAlign w:val="bottom"/>
          </w:tcPr>
          <w:p w:rsidR="00284561" w:rsidRPr="007920E5" w:rsidRDefault="00284561" w:rsidP="00B4744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B80188" w:rsidRPr="007920E5" w:rsidTr="00986933">
        <w:trPr>
          <w:cantSplit/>
          <w:trHeight w:val="80"/>
        </w:trPr>
        <w:tc>
          <w:tcPr>
            <w:tcW w:w="3762" w:type="dxa"/>
          </w:tcPr>
          <w:p w:rsidR="00B80188" w:rsidRPr="007920E5" w:rsidRDefault="00B80188" w:rsidP="00B801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220" w:type="dxa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7920E5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4</w:t>
            </w:r>
          </w:p>
        </w:tc>
        <w:tc>
          <w:tcPr>
            <w:tcW w:w="1220" w:type="dxa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7920E5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220" w:type="dxa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7920E5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4</w:t>
            </w:r>
          </w:p>
        </w:tc>
        <w:tc>
          <w:tcPr>
            <w:tcW w:w="1221" w:type="dxa"/>
          </w:tcPr>
          <w:p w:rsidR="00B80188" w:rsidRPr="007920E5" w:rsidRDefault="00B80188" w:rsidP="00B801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7920E5">
              <w:rPr>
                <w:rFonts w:ascii="Angsana New" w:hAnsi="Angsana New" w:cs="Angsana New"/>
                <w:color w:val="000000"/>
              </w:rPr>
              <w:t>256</w:t>
            </w:r>
            <w:r>
              <w:rPr>
                <w:rFonts w:ascii="Angsana New" w:hAnsi="Angsana New" w:cs="Angsana New"/>
                <w:color w:val="000000"/>
              </w:rPr>
              <w:t>3</w:t>
            </w:r>
          </w:p>
        </w:tc>
      </w:tr>
      <w:tr w:rsidR="006C67ED" w:rsidRPr="007920E5" w:rsidTr="00986933">
        <w:trPr>
          <w:cantSplit/>
          <w:trHeight w:val="80"/>
        </w:trPr>
        <w:tc>
          <w:tcPr>
            <w:tcW w:w="3762" w:type="dxa"/>
          </w:tcPr>
          <w:p w:rsidR="006C67ED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กำไร</w:t>
            </w:r>
            <w:r w:rsidR="008934D9"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7920E5">
              <w:rPr>
                <w:rFonts w:ascii="Angsana New" w:hAnsi="Angsana New" w:cs="Angsana New"/>
                <w:spacing w:val="-5"/>
                <w:cs/>
              </w:rPr>
              <w:t>ส่วนที่เป็นของผู้ถือหุ้น</w:t>
            </w:r>
          </w:p>
          <w:p w:rsidR="006C67ED" w:rsidRPr="007920E5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220" w:type="dxa"/>
            <w:vAlign w:val="bottom"/>
          </w:tcPr>
          <w:p w:rsidR="006C67ED" w:rsidRPr="006C67ED" w:rsidRDefault="006C67E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(200,185)</w:t>
            </w:r>
          </w:p>
        </w:tc>
        <w:tc>
          <w:tcPr>
            <w:tcW w:w="1220" w:type="dxa"/>
            <w:vAlign w:val="bottom"/>
          </w:tcPr>
          <w:p w:rsidR="006C67ED" w:rsidRPr="006C67ED" w:rsidRDefault="006C67E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559</w:t>
            </w:r>
          </w:p>
        </w:tc>
        <w:tc>
          <w:tcPr>
            <w:tcW w:w="1220" w:type="dxa"/>
            <w:vAlign w:val="bottom"/>
          </w:tcPr>
          <w:p w:rsidR="006C67ED" w:rsidRPr="006C67ED" w:rsidRDefault="006C67E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(20,988)</w:t>
            </w:r>
          </w:p>
        </w:tc>
        <w:tc>
          <w:tcPr>
            <w:tcW w:w="1221" w:type="dxa"/>
            <w:vAlign w:val="bottom"/>
          </w:tcPr>
          <w:p w:rsidR="006C67ED" w:rsidRPr="007920E5" w:rsidRDefault="006C67E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493</w:t>
            </w:r>
          </w:p>
        </w:tc>
      </w:tr>
      <w:tr w:rsidR="006C67ED" w:rsidRPr="007920E5" w:rsidTr="00986933">
        <w:trPr>
          <w:cantSplit/>
          <w:trHeight w:val="80"/>
        </w:trPr>
        <w:tc>
          <w:tcPr>
            <w:tcW w:w="3762" w:type="dxa"/>
          </w:tcPr>
          <w:p w:rsidR="006C67ED" w:rsidRPr="007920E5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20" w:type="dxa"/>
            <w:vAlign w:val="bottom"/>
          </w:tcPr>
          <w:p w:rsidR="006C67ED" w:rsidRPr="006C67ED" w:rsidRDefault="006C67E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:rsidR="006C67ED" w:rsidRPr="006C67ED" w:rsidRDefault="006C67E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0" w:type="dxa"/>
            <w:vAlign w:val="bottom"/>
          </w:tcPr>
          <w:p w:rsidR="006C67ED" w:rsidRPr="006C67ED" w:rsidRDefault="006C67E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166,683</w:t>
            </w:r>
          </w:p>
        </w:tc>
        <w:tc>
          <w:tcPr>
            <w:tcW w:w="1221" w:type="dxa"/>
            <w:vAlign w:val="bottom"/>
          </w:tcPr>
          <w:p w:rsidR="006C67ED" w:rsidRPr="007920E5" w:rsidRDefault="006C67E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 w:rsidRPr="007920E5">
              <w:rPr>
                <w:rFonts w:ascii="Angsana New" w:hAnsi="Angsana New" w:cs="Angsana New"/>
              </w:rPr>
              <w:t>166,683</w:t>
            </w:r>
          </w:p>
        </w:tc>
      </w:tr>
      <w:tr w:rsidR="006C67ED" w:rsidRPr="007920E5" w:rsidTr="00986933">
        <w:trPr>
          <w:cantSplit/>
          <w:trHeight w:val="80"/>
        </w:trPr>
        <w:tc>
          <w:tcPr>
            <w:tcW w:w="3762" w:type="dxa"/>
          </w:tcPr>
          <w:p w:rsidR="006C67ED" w:rsidRPr="007920E5" w:rsidRDefault="006C67ED" w:rsidP="006C67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7920E5">
              <w:rPr>
                <w:rFonts w:ascii="Angsana New" w:hAnsi="Angsana New" w:cs="Angsana New"/>
                <w:spacing w:val="-5"/>
                <w:cs/>
              </w:rPr>
              <w:t>กำไร</w:t>
            </w:r>
            <w:r w:rsidR="008934D9">
              <w:rPr>
                <w:rFonts w:ascii="Angsana New" w:hAnsi="Angsana New" w:cs="Angsana New" w:hint="cs"/>
                <w:spacing w:val="-5"/>
                <w:cs/>
              </w:rPr>
              <w:t xml:space="preserve"> (ขาดทุน) </w:t>
            </w:r>
            <w:r w:rsidRPr="007920E5">
              <w:rPr>
                <w:rFonts w:ascii="Angsana New" w:hAnsi="Angsana New" w:cs="Angsana New"/>
                <w:spacing w:val="-5"/>
                <w:cs/>
              </w:rPr>
              <w:t>ต่อหุ้น (บาท</w:t>
            </w:r>
            <w:r w:rsidRPr="007920E5">
              <w:rPr>
                <w:rFonts w:ascii="Angsana New" w:hAnsi="Angsana New" w:cs="Angsana New"/>
                <w:spacing w:val="-5"/>
              </w:rPr>
              <w:t>/</w:t>
            </w:r>
            <w:r w:rsidRPr="007920E5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220" w:type="dxa"/>
            <w:vAlign w:val="bottom"/>
          </w:tcPr>
          <w:p w:rsidR="006C67ED" w:rsidRPr="006C67ED" w:rsidRDefault="00A4189D" w:rsidP="006C67ED">
            <w:pPr>
              <w:ind w:left="-108" w:right="30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(1.20)</w:t>
            </w:r>
          </w:p>
        </w:tc>
        <w:tc>
          <w:tcPr>
            <w:tcW w:w="1220" w:type="dxa"/>
            <w:vAlign w:val="bottom"/>
          </w:tcPr>
          <w:p w:rsidR="006C67ED" w:rsidRPr="006C67ED" w:rsidRDefault="006C67ED" w:rsidP="006C67ED">
            <w:pPr>
              <w:tabs>
                <w:tab w:val="decimal" w:pos="492"/>
              </w:tabs>
              <w:ind w:left="-108" w:right="30"/>
              <w:jc w:val="right"/>
              <w:rPr>
                <w:rFonts w:ascii="Angsana New" w:hAnsi="Angsana New" w:cs="Angsana New"/>
              </w:rPr>
            </w:pPr>
            <w:r w:rsidRPr="006C67ED">
              <w:rPr>
                <w:rFonts w:ascii="Angsana New" w:hAnsi="Angsana New" w:cs="Angsana New"/>
              </w:rPr>
              <w:t>0.003</w:t>
            </w:r>
          </w:p>
        </w:tc>
        <w:tc>
          <w:tcPr>
            <w:tcW w:w="1220" w:type="dxa"/>
            <w:vAlign w:val="bottom"/>
          </w:tcPr>
          <w:p w:rsidR="006C67ED" w:rsidRPr="006C67ED" w:rsidRDefault="00A4189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(0.1</w:t>
            </w:r>
            <w:r w:rsidR="00341A19">
              <w:rPr>
                <w:rFonts w:ascii="Angsana New" w:hAnsi="Angsana New" w:cs="Angsana New"/>
              </w:rPr>
              <w:t>3</w:t>
            </w:r>
            <w:r>
              <w:rPr>
                <w:rFonts w:ascii="Angsana New" w:hAnsi="Angsana New" w:cs="Angsana New"/>
              </w:rPr>
              <w:t>)</w:t>
            </w:r>
          </w:p>
        </w:tc>
        <w:tc>
          <w:tcPr>
            <w:tcW w:w="1221" w:type="dxa"/>
            <w:vAlign w:val="bottom"/>
          </w:tcPr>
          <w:p w:rsidR="006C67ED" w:rsidRPr="007920E5" w:rsidRDefault="006C67ED" w:rsidP="006C67ED">
            <w:pPr>
              <w:ind w:left="-108" w:right="3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0.003</w:t>
            </w:r>
          </w:p>
        </w:tc>
      </w:tr>
    </w:tbl>
    <w:p w:rsidR="004E233A" w:rsidRPr="007920E5" w:rsidRDefault="004E233A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077175">
        <w:rPr>
          <w:rFonts w:ascii="Angsana New" w:hAnsi="Angsana New" w:cs="Angsana New"/>
          <w:b/>
          <w:bCs/>
          <w:sz w:val="32"/>
          <w:szCs w:val="32"/>
        </w:rPr>
        <w:t>3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C97E1A" w:rsidRPr="007920E5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C97E1A" w:rsidRPr="007920E5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2A2AE6" w:rsidRPr="007920E5">
        <w:rPr>
          <w:rFonts w:ascii="Angsana New" w:hAnsi="Angsana New" w:cs="Angsana New"/>
          <w:sz w:val="32"/>
          <w:szCs w:val="32"/>
        </w:rPr>
        <w:t>3</w:t>
      </w:r>
      <w:r w:rsidR="009D6ECD">
        <w:rPr>
          <w:rFonts w:ascii="Angsana New" w:hAnsi="Angsana New" w:cs="Angsana New"/>
          <w:sz w:val="32"/>
          <w:szCs w:val="32"/>
        </w:rPr>
        <w:t>1</w:t>
      </w:r>
      <w:r w:rsidR="002A2AE6" w:rsidRPr="007920E5">
        <w:rPr>
          <w:rFonts w:ascii="Angsana New" w:hAnsi="Angsana New" w:cs="Angsana New"/>
          <w:sz w:val="32"/>
          <w:szCs w:val="32"/>
        </w:rPr>
        <w:t xml:space="preserve"> </w:t>
      </w:r>
      <w:r w:rsidR="00B4744B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B80188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:rsidR="00C97E1A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>ก)</w:t>
      </w: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7920E5">
        <w:rPr>
          <w:rFonts w:ascii="Angsana New" w:hAnsi="Angsana New" w:cs="Angsana New"/>
          <w:sz w:val="32"/>
          <w:szCs w:val="32"/>
        </w:rPr>
        <w:t xml:space="preserve"> </w:t>
      </w:r>
      <w:r w:rsidR="006C67ED">
        <w:rPr>
          <w:rFonts w:ascii="Angsana New" w:hAnsi="Angsana New" w:cs="Angsana New"/>
          <w:sz w:val="32"/>
          <w:szCs w:val="32"/>
        </w:rPr>
        <w:t>88</w:t>
      </w:r>
      <w:r w:rsidR="00B4744B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</w:rPr>
        <w:t xml:space="preserve">(31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B80188">
        <w:rPr>
          <w:rFonts w:ascii="Angsana New" w:hAnsi="Angsana New" w:cs="Angsana New"/>
          <w:sz w:val="32"/>
          <w:szCs w:val="32"/>
        </w:rPr>
        <w:t>101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sz w:val="32"/>
          <w:szCs w:val="32"/>
        </w:rPr>
        <w:t xml:space="preserve">) </w:t>
      </w:r>
    </w:p>
    <w:p w:rsidR="00073105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14982359"/>
      <w:r w:rsidRPr="007920E5">
        <w:rPr>
          <w:rFonts w:ascii="Angsana New" w:hAnsi="Angsana New" w:cs="Angsana New"/>
          <w:sz w:val="32"/>
          <w:szCs w:val="32"/>
          <w:cs/>
        </w:rPr>
        <w:tab/>
        <w:t>ข)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6C67ED">
        <w:rPr>
          <w:rFonts w:ascii="Angsana New" w:hAnsi="Angsana New" w:cs="Angsana New"/>
          <w:sz w:val="32"/>
          <w:szCs w:val="32"/>
        </w:rPr>
        <w:t>1,571</w:t>
      </w:r>
      <w:r w:rsidR="001E4E1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ล้านบาท</w:t>
      </w:r>
      <w:r w:rsidRPr="007920E5">
        <w:rPr>
          <w:rFonts w:ascii="Angsana New" w:hAnsi="Angsana New" w:cs="Angsana New"/>
          <w:sz w:val="32"/>
          <w:szCs w:val="32"/>
        </w:rPr>
        <w:t xml:space="preserve"> (31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 xml:space="preserve">: </w:t>
      </w:r>
      <w:r w:rsidR="00B4744B" w:rsidRPr="007920E5">
        <w:rPr>
          <w:rFonts w:ascii="Angsana New" w:hAnsi="Angsana New" w:cs="Angsana New"/>
          <w:sz w:val="32"/>
          <w:szCs w:val="32"/>
        </w:rPr>
        <w:t>1,</w:t>
      </w:r>
      <w:r w:rsidR="00B80188">
        <w:rPr>
          <w:rFonts w:ascii="Angsana New" w:hAnsi="Angsana New" w:cs="Angsana New"/>
          <w:sz w:val="32"/>
          <w:szCs w:val="32"/>
        </w:rPr>
        <w:t>632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bookmarkEnd w:id="1"/>
    <w:p w:rsidR="00C97E1A" w:rsidRPr="007920E5" w:rsidRDefault="00073105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C97E1A" w:rsidRPr="007920E5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:rsidR="00C97E1A" w:rsidRPr="007920E5" w:rsidRDefault="00C97E1A" w:rsidP="0028456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FC46E0" w:rsidRPr="007920E5">
        <w:rPr>
          <w:rFonts w:ascii="Angsana New" w:hAnsi="Angsana New" w:cs="Angsana New"/>
          <w:sz w:val="32"/>
          <w:szCs w:val="32"/>
        </w:rPr>
        <w:t>31</w:t>
      </w:r>
      <w:r w:rsidR="00FC46E0" w:rsidRPr="007920E5">
        <w:rPr>
          <w:rFonts w:ascii="Angsana New" w:hAnsi="Angsana New" w:cs="Angsana New"/>
          <w:sz w:val="32"/>
          <w:szCs w:val="32"/>
          <w:cs/>
        </w:rPr>
        <w:t xml:space="preserve"> มีนาคม </w:t>
      </w:r>
      <w:r w:rsidR="00FC46E0" w:rsidRPr="007920E5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B4744B" w:rsidRPr="007920E5">
        <w:rPr>
          <w:rFonts w:ascii="Angsana New" w:hAnsi="Angsana New" w:cs="Angsana New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7920E5">
        <w:rPr>
          <w:rFonts w:ascii="Angsana New" w:hAnsi="Angsana New" w:cs="Angsana New"/>
          <w:sz w:val="32"/>
          <w:szCs w:val="32"/>
        </w:rPr>
        <w:tab/>
      </w:r>
    </w:p>
    <w:p w:rsidR="00C97E1A" w:rsidRPr="007920E5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(ก) </w:t>
      </w: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53016F" w:rsidRPr="008A5C0A">
        <w:rPr>
          <w:rFonts w:ascii="Angsana New" w:hAnsi="Angsana New" w:cs="Angsana New" w:hint="cs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</w:t>
      </w:r>
      <w:proofErr w:type="spellStart"/>
      <w:r w:rsidR="0053016F" w:rsidRPr="008A5C0A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="0053016F" w:rsidRPr="008A5C0A">
        <w:rPr>
          <w:rFonts w:ascii="Angsana New" w:hAnsi="Angsana New" w:cs="Angsana New" w:hint="cs"/>
          <w:sz w:val="32"/>
          <w:szCs w:val="32"/>
          <w:cs/>
        </w:rPr>
        <w:t xml:space="preserve">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p w:rsidR="00675E12" w:rsidRDefault="00675E12">
      <w:r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176BD8" w:rsidRPr="007920E5" w:rsidTr="006C67ED">
        <w:trPr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lastRenderedPageBreak/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วิล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ล่า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ฮอ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ลิเด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ย์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176BD8" w:rsidRPr="007920E5" w:rsidTr="00176BD8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176BD8" w:rsidRPr="007920E5" w:rsidRDefault="00176BD8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E5582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</w:t>
            </w:r>
            <w:r w:rsidR="00250D90"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แกรนด์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:rsidR="002E5582" w:rsidRPr="007920E5" w:rsidRDefault="002E5582" w:rsidP="00176BD8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="00125028"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แคส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เซีย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ภูเก็ต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4E2D5E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2E5582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2E5582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2E5582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2E5582" w:rsidRPr="007920E5" w:rsidRDefault="002E5582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2D5E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 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2D5E" w:rsidRPr="007920E5" w:rsidTr="00176BD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</w:t>
            </w:r>
            <w:r w:rsidR="006575C4" w:rsidRPr="007920E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>- ค่าสิทธิ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 </w:t>
            </w:r>
            <w:r w:rsidRPr="007920E5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920E5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  <w:p w:rsidR="004E2D5E" w:rsidRPr="007920E5" w:rsidRDefault="004E2D5E" w:rsidP="00176BD8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</w:rPr>
        <w:t>(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ก) </w:t>
      </w:r>
      <w:r w:rsidRPr="007920E5">
        <w:rPr>
          <w:rFonts w:ascii="Angsana New" w:hAnsi="Angsana New" w:cs="Angsana New"/>
          <w:sz w:val="20"/>
          <w:szCs w:val="20"/>
          <w:cs/>
        </w:rPr>
        <w:tab/>
      </w:r>
      <w:r w:rsidR="0057133A" w:rsidRPr="008A5C0A">
        <w:rPr>
          <w:rFonts w:ascii="Angsana New" w:hAnsi="Angsana New" w:cs="Angsana New" w:hint="cs"/>
          <w:sz w:val="20"/>
          <w:szCs w:val="20"/>
          <w:cs/>
        </w:rPr>
        <w:t xml:space="preserve">บริษัทผู้บริหารมีสิทธิต่ออายุสัญญาไปอีก </w:t>
      </w:r>
      <w:r w:rsidR="0057133A" w:rsidRPr="008A5C0A">
        <w:rPr>
          <w:rFonts w:ascii="Angsana New" w:hAnsi="Angsana New" w:cs="Angsana New" w:hint="cs"/>
          <w:sz w:val="20"/>
          <w:szCs w:val="20"/>
        </w:rPr>
        <w:t>1</w:t>
      </w:r>
      <w:r w:rsidR="0057133A"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 </w:t>
      </w:r>
      <w:r w:rsidR="0057133A" w:rsidRPr="008A5C0A">
        <w:rPr>
          <w:rFonts w:ascii="Angsana New" w:hAnsi="Angsana New" w:cs="Angsana New" w:hint="cs"/>
          <w:sz w:val="20"/>
          <w:szCs w:val="20"/>
        </w:rPr>
        <w:t>10</w:t>
      </w:r>
      <w:r w:rsidR="0057133A" w:rsidRPr="008A5C0A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7920E5">
        <w:rPr>
          <w:rFonts w:ascii="Angsana New" w:hAnsi="Angsana New" w:cs="Angsana New"/>
          <w:sz w:val="20"/>
          <w:szCs w:val="20"/>
          <w:cs/>
        </w:rPr>
        <w:t xml:space="preserve"> </w:t>
      </w:r>
    </w:p>
    <w:p w:rsidR="00C97E1A" w:rsidRPr="007920E5" w:rsidRDefault="00C97E1A" w:rsidP="00B17465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20"/>
          <w:szCs w:val="20"/>
        </w:rPr>
      </w:pPr>
      <w:r w:rsidRPr="007920E5">
        <w:rPr>
          <w:rFonts w:ascii="Angsana New" w:hAnsi="Angsana New" w:cs="Angsana New"/>
          <w:sz w:val="20"/>
          <w:szCs w:val="20"/>
          <w:cs/>
        </w:rPr>
        <w:t xml:space="preserve">(ข) </w:t>
      </w:r>
      <w:r w:rsidRPr="007920E5">
        <w:rPr>
          <w:rFonts w:ascii="Angsana New" w:hAnsi="Angsana New" w:cs="Angsana New"/>
          <w:sz w:val="20"/>
          <w:szCs w:val="20"/>
          <w:cs/>
        </w:rPr>
        <w:tab/>
      </w:r>
      <w:r w:rsidR="0057133A" w:rsidRPr="008A5C0A">
        <w:rPr>
          <w:rFonts w:ascii="Angsana New" w:hAnsi="Angsana New" w:cs="Angsana New" w:hint="cs"/>
          <w:sz w:val="20"/>
          <w:szCs w:val="20"/>
          <w:cs/>
        </w:rPr>
        <w:t xml:space="preserve">บริษัทผู้บริหารมีสิทธิต่ออายุสัญญาไปได้อีก </w:t>
      </w:r>
      <w:r w:rsidR="0057133A" w:rsidRPr="008A5C0A">
        <w:rPr>
          <w:rFonts w:ascii="Angsana New" w:hAnsi="Angsana New" w:cs="Angsana New" w:hint="cs"/>
          <w:sz w:val="20"/>
          <w:szCs w:val="20"/>
        </w:rPr>
        <w:t>1</w:t>
      </w:r>
      <w:r w:rsidR="0057133A"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</w:t>
      </w:r>
      <w:r w:rsidR="0057133A"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="0057133A" w:rsidRPr="008A5C0A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7920E5">
        <w:rPr>
          <w:rFonts w:ascii="Angsana New" w:hAnsi="Angsana New" w:cs="Angsana New"/>
          <w:sz w:val="20"/>
          <w:szCs w:val="20"/>
          <w:cs/>
        </w:rPr>
        <w:tab/>
      </w:r>
    </w:p>
    <w:p w:rsidR="0053016F" w:rsidRDefault="00C97E1A" w:rsidP="0053016F">
      <w:pPr>
        <w:pStyle w:val="a"/>
        <w:widowControl/>
        <w:spacing w:before="80" w:after="80"/>
        <w:ind w:left="1440" w:right="0" w:hanging="356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20"/>
          <w:szCs w:val="20"/>
          <w:cs/>
        </w:rPr>
        <w:t xml:space="preserve">(ค) </w:t>
      </w:r>
      <w:r w:rsidRPr="007920E5">
        <w:rPr>
          <w:rFonts w:ascii="Angsana New" w:hAnsi="Angsana New" w:cs="Angsana New"/>
          <w:sz w:val="20"/>
          <w:szCs w:val="20"/>
          <w:cs/>
        </w:rPr>
        <w:tab/>
      </w:r>
      <w:r w:rsidR="0053016F" w:rsidRPr="008A5C0A">
        <w:rPr>
          <w:rFonts w:ascii="Angsana New" w:hAnsi="Angsana New" w:cs="Angsana New" w:hint="cs"/>
          <w:sz w:val="20"/>
          <w:szCs w:val="20"/>
          <w:cs/>
        </w:rPr>
        <w:t>คู่สัญญาฝ่ายใดฝ่ายหนึ่งมีสิทธิต่ออายุสัญญาได้อีก มีกำหนดเวลา</w:t>
      </w:r>
      <w:r w:rsidR="0053016F"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="0053016F" w:rsidRPr="008A5C0A">
        <w:rPr>
          <w:rFonts w:ascii="Angsana New" w:hAnsi="Angsana New" w:cs="Angsana New" w:hint="cs"/>
          <w:sz w:val="20"/>
          <w:szCs w:val="20"/>
          <w:cs/>
        </w:rPr>
        <w:t xml:space="preserve"> ปี โดยไม่จำกัดจำนวนครั้งในการต่ออายุ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ab/>
      </w:r>
    </w:p>
    <w:p w:rsidR="009E7B38" w:rsidRDefault="009E7B38" w:rsidP="009E7B38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ข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9E7B38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ได้เข้าทำสัญญา</w:t>
      </w:r>
      <w:r>
        <w:rPr>
          <w:rFonts w:ascii="Angsana New" w:hAnsi="Angsana New" w:cs="Angsana New" w:hint="cs"/>
          <w:sz w:val="32"/>
          <w:szCs w:val="32"/>
          <w:cs/>
        </w:rPr>
        <w:t>บริการและสัญญา</w:t>
      </w:r>
      <w:r w:rsidRPr="008A5C0A">
        <w:rPr>
          <w:rFonts w:ascii="Angsana New" w:hAnsi="Angsana New" w:cs="Angsana New" w:hint="cs"/>
          <w:sz w:val="32"/>
          <w:szCs w:val="32"/>
          <w:cs/>
        </w:rPr>
        <w:t>เช่าดำเนินงานที่เกี่ยวข้องกับการเช่า</w:t>
      </w:r>
      <w:r w:rsidRPr="00B94EF7">
        <w:rPr>
          <w:rFonts w:ascii="Angsana New" w:hAnsi="Angsana New" w:cs="Angsana New" w:hint="cs"/>
          <w:sz w:val="32"/>
          <w:szCs w:val="32"/>
          <w:cs/>
        </w:rPr>
        <w:t>เครื่องจักร รถยนต์</w:t>
      </w:r>
      <w:r w:rsidRPr="00B94EF7">
        <w:rPr>
          <w:rFonts w:ascii="Angsana New" w:hAnsi="Angsana New" w:cs="Angsana New"/>
          <w:sz w:val="32"/>
          <w:szCs w:val="32"/>
        </w:rPr>
        <w:t xml:space="preserve"> </w:t>
      </w:r>
      <w:r w:rsidRPr="00B94EF7">
        <w:rPr>
          <w:rFonts w:ascii="Angsana New" w:hAnsi="Angsana New" w:cs="Angsana New" w:hint="cs"/>
          <w:sz w:val="32"/>
          <w:szCs w:val="32"/>
          <w:cs/>
        </w:rPr>
        <w:t>และอุปกรณ์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อายุของสัญญามีระยะเวลาตั้งแต่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ถึง</w:t>
      </w:r>
      <w:r>
        <w:rPr>
          <w:rFonts w:ascii="Angsana New" w:hAnsi="Angsana New" w:cs="Angsana New"/>
          <w:sz w:val="32"/>
          <w:szCs w:val="32"/>
        </w:rPr>
        <w:t xml:space="preserve"> 5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:rsidR="009E7B38" w:rsidRPr="008A5C0A" w:rsidRDefault="009E7B38" w:rsidP="009E7B38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/>
          <w:sz w:val="32"/>
          <w:szCs w:val="32"/>
        </w:rPr>
        <w:t xml:space="preserve">31 </w:t>
      </w:r>
      <w:r w:rsidR="008934D9"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 w:rsidR="008934D9">
        <w:rPr>
          <w:rFonts w:ascii="Angsana New" w:hAnsi="Angsana New" w:cs="Angsana New"/>
          <w:sz w:val="32"/>
          <w:szCs w:val="32"/>
        </w:rPr>
        <w:t>2564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6C67ED">
        <w:rPr>
          <w:rFonts w:ascii="Angsana New" w:hAnsi="Angsana New" w:cs="Angsana New"/>
          <w:sz w:val="32"/>
          <w:szCs w:val="32"/>
        </w:rPr>
        <w:t>14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097D5B">
        <w:rPr>
          <w:rFonts w:ascii="Angsana New" w:hAnsi="Angsana New" w:cs="Angsana New"/>
          <w:sz w:val="32"/>
          <w:szCs w:val="32"/>
        </w:rPr>
        <w:t xml:space="preserve">(31 </w:t>
      </w:r>
      <w:r w:rsidR="00097D5B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097D5B">
        <w:rPr>
          <w:rFonts w:ascii="Angsana New" w:hAnsi="Angsana New" w:cs="Angsana New"/>
          <w:sz w:val="32"/>
          <w:szCs w:val="32"/>
        </w:rPr>
        <w:t xml:space="preserve">2563: 18 </w:t>
      </w:r>
      <w:r w:rsidR="00097D5B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097D5B">
        <w:rPr>
          <w:rFonts w:ascii="Angsana New" w:hAnsi="Angsana New" w:cs="Angsana New"/>
          <w:sz w:val="32"/>
          <w:szCs w:val="32"/>
        </w:rPr>
        <w:t xml:space="preserve">) </w:t>
      </w:r>
      <w:r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>
        <w:rPr>
          <w:rFonts w:ascii="Angsana New" w:hAnsi="Angsana New" w:cs="Angsana New"/>
          <w:sz w:val="32"/>
          <w:szCs w:val="32"/>
        </w:rPr>
        <w:t xml:space="preserve">: </w:t>
      </w:r>
      <w:r w:rsidR="006C67ED"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z w:val="32"/>
          <w:szCs w:val="32"/>
        </w:rPr>
        <w:t xml:space="preserve">2563: 1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:rsidR="00675E12" w:rsidRDefault="00675E1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C97E1A" w:rsidRPr="007920E5" w:rsidRDefault="00C97E1A" w:rsidP="009E7B38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lastRenderedPageBreak/>
        <w:t>(</w:t>
      </w:r>
      <w:r w:rsidR="009E7B38">
        <w:rPr>
          <w:rFonts w:ascii="Angsana New" w:hAnsi="Angsana New" w:cs="Angsana New" w:hint="cs"/>
          <w:sz w:val="32"/>
          <w:szCs w:val="32"/>
          <w:cs/>
        </w:rPr>
        <w:t>ค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) </w:t>
      </w:r>
      <w:r w:rsidRPr="007920E5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284561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284561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4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และ</w:t>
      </w:r>
      <w:r w:rsidRPr="007920E5">
        <w:rPr>
          <w:rFonts w:ascii="Angsana New" w:hAnsi="Angsana New" w:cs="Angsana New"/>
          <w:sz w:val="32"/>
          <w:szCs w:val="32"/>
        </w:rPr>
        <w:t xml:space="preserve"> 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="00284561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9E7B38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กลุ่มบริษัทมีค่าเช่าจ่ายในอนาคตทั้งสิ้นภายใต้สัญญาเช่า</w:t>
      </w:r>
      <w:r w:rsidR="009E7B38">
        <w:rPr>
          <w:rFonts w:ascii="Angsana New" w:hAnsi="Angsana New" w:cs="Angsana New" w:hint="cs"/>
          <w:sz w:val="32"/>
          <w:szCs w:val="32"/>
          <w:cs/>
        </w:rPr>
        <w:t xml:space="preserve">เกี่ยวกับสัญญาเช่า </w:t>
      </w:r>
      <w:proofErr w:type="spellStart"/>
      <w:r w:rsidR="009E7B38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9E7B38">
        <w:rPr>
          <w:rFonts w:ascii="Angsana New" w:hAnsi="Angsana New" w:cs="Angsana New" w:hint="cs"/>
          <w:sz w:val="32"/>
          <w:szCs w:val="32"/>
          <w:cs/>
        </w:rPr>
        <w:t>ล่า/ห้องพัก</w:t>
      </w:r>
      <w:r w:rsidR="009E7B38" w:rsidRPr="008A5C0A">
        <w:rPr>
          <w:rFonts w:ascii="Angsana New" w:hAnsi="Angsana New" w:cs="Angsana New" w:hint="cs"/>
          <w:sz w:val="32"/>
          <w:szCs w:val="32"/>
          <w:cs/>
        </w:rPr>
        <w:t>ที่บอกเลิกไม่ได้ซึ่งยังไม่เริ่มมีผล ดังนี้</w:t>
      </w:r>
    </w:p>
    <w:p w:rsidR="00C97E1A" w:rsidRPr="007920E5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>(หน่วย</w:t>
      </w:r>
      <w:r w:rsidRPr="007920E5">
        <w:rPr>
          <w:rFonts w:ascii="Angsana New" w:hAnsi="Angsana New" w:cs="Angsana New"/>
          <w:sz w:val="32"/>
          <w:szCs w:val="32"/>
        </w:rPr>
        <w:t>: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55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150"/>
        <w:gridCol w:w="1350"/>
        <w:gridCol w:w="1350"/>
        <w:gridCol w:w="1260"/>
        <w:gridCol w:w="1440"/>
      </w:tblGrid>
      <w:tr w:rsidR="00C97E1A" w:rsidRPr="007920E5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6C67ED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80188" w:rsidRPr="007920E5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 xml:space="preserve"> 256</w:t>
            </w:r>
            <w:r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B80188" w:rsidRPr="007920E5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80188" w:rsidRPr="007920E5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7920E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6C67ED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9E7B38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6C67ED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B80188" w:rsidRPr="007920E5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20E5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="009E7B38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="009E7B38"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="009E7B38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="009E7B38"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="009E7B38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6C67ED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9E7B38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6C67ED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80188" w:rsidRPr="007920E5" w:rsidRDefault="00B80188" w:rsidP="006C67ED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C97E1A" w:rsidRPr="007920E5" w:rsidRDefault="00C97E1A" w:rsidP="00C559EF">
      <w:pPr>
        <w:pStyle w:val="a"/>
        <w:widowControl/>
        <w:spacing w:before="24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Pr="007920E5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:rsidR="00C97E1A" w:rsidRPr="007920E5" w:rsidRDefault="00C97E1A" w:rsidP="00C559EF">
      <w:pPr>
        <w:pStyle w:val="a"/>
        <w:widowControl/>
        <w:tabs>
          <w:tab w:val="left" w:pos="90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C559EF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B80188">
        <w:rPr>
          <w:rFonts w:ascii="Angsana New" w:hAnsi="Angsana New" w:cs="Angsana New"/>
          <w:sz w:val="32"/>
          <w:szCs w:val="32"/>
        </w:rPr>
        <w:t>4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7920E5">
        <w:rPr>
          <w:rFonts w:ascii="Angsana New" w:hAnsi="Angsana New" w:cs="Angsana New"/>
          <w:sz w:val="32"/>
          <w:szCs w:val="32"/>
          <w:cs/>
        </w:rPr>
        <w:t>ทย่อย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6C67ED">
        <w:rPr>
          <w:rFonts w:ascii="Angsana New" w:hAnsi="Angsana New" w:cs="Angsana New"/>
          <w:sz w:val="32"/>
          <w:szCs w:val="32"/>
        </w:rPr>
        <w:t>11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ไร่</w:t>
      </w:r>
      <w:r w:rsidRPr="007920E5">
        <w:rPr>
          <w:rFonts w:ascii="Angsana New" w:hAnsi="Angsana New" w:cs="Angsana New"/>
          <w:sz w:val="32"/>
          <w:szCs w:val="32"/>
        </w:rPr>
        <w:br/>
        <w:t>(31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24D30" w:rsidRPr="007920E5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Pr="007920E5">
        <w:rPr>
          <w:rFonts w:ascii="Angsana New" w:hAnsi="Angsana New" w:cs="Angsana New"/>
          <w:sz w:val="32"/>
          <w:szCs w:val="32"/>
        </w:rPr>
        <w:t>: 11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:rsidR="00C97E1A" w:rsidRPr="007920E5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077175">
        <w:rPr>
          <w:rFonts w:ascii="Angsana New" w:hAnsi="Angsana New" w:cs="Angsana New"/>
          <w:b/>
          <w:bCs/>
          <w:sz w:val="32"/>
          <w:szCs w:val="32"/>
        </w:rPr>
        <w:t>4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:rsidR="00C97E1A" w:rsidRPr="007920E5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Pr="007920E5">
        <w:rPr>
          <w:rFonts w:ascii="Angsana New" w:hAnsi="Angsana New" w:cs="Angsana New"/>
          <w:sz w:val="32"/>
          <w:szCs w:val="32"/>
          <w:cs/>
        </w:rPr>
        <w:t>ณ วันที่</w:t>
      </w:r>
      <w:r w:rsidRPr="007920E5">
        <w:rPr>
          <w:rFonts w:ascii="Angsana New" w:hAnsi="Angsana New" w:cs="Angsana New"/>
          <w:sz w:val="32"/>
          <w:szCs w:val="32"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B80188">
        <w:rPr>
          <w:rFonts w:ascii="Angsana New" w:hAnsi="Angsana New" w:cs="Angsana New"/>
          <w:sz w:val="32"/>
          <w:szCs w:val="32"/>
        </w:rPr>
        <w:t>4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6C67ED">
        <w:rPr>
          <w:rFonts w:ascii="Angsana New" w:hAnsi="Angsana New" w:cs="Angsana New"/>
          <w:sz w:val="32"/>
          <w:szCs w:val="32"/>
        </w:rPr>
        <w:t>51</w:t>
      </w:r>
      <w:r w:rsidR="00B17465" w:rsidRPr="007920E5">
        <w:rPr>
          <w:rFonts w:ascii="Angsana New" w:hAnsi="Angsana New" w:cs="Angsana New"/>
          <w:sz w:val="32"/>
          <w:szCs w:val="32"/>
        </w:rPr>
        <w:t xml:space="preserve"> 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20E5">
        <w:rPr>
          <w:rFonts w:ascii="Angsana New" w:hAnsi="Angsana New" w:cs="Angsana New"/>
          <w:sz w:val="32"/>
          <w:szCs w:val="32"/>
        </w:rPr>
        <w:t>(</w:t>
      </w:r>
      <w:r w:rsidR="00176BD8">
        <w:rPr>
          <w:rFonts w:ascii="Angsana New" w:hAnsi="Angsana New" w:cs="Angsana New"/>
          <w:sz w:val="32"/>
          <w:szCs w:val="32"/>
        </w:rPr>
        <w:t xml:space="preserve">31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="00176BD8">
        <w:rPr>
          <w:rFonts w:ascii="Angsana New" w:hAnsi="Angsana New" w:cs="Angsana New"/>
          <w:sz w:val="32"/>
          <w:szCs w:val="32"/>
        </w:rPr>
        <w:t xml:space="preserve">: 50 </w:t>
      </w:r>
      <w:r w:rsidR="00176BD8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D6ECD">
        <w:rPr>
          <w:rFonts w:ascii="Angsana New" w:hAnsi="Angsana New" w:cs="Angsana New"/>
          <w:sz w:val="32"/>
          <w:szCs w:val="32"/>
        </w:rPr>
        <w:t>)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>
        <w:rPr>
          <w:rFonts w:ascii="Angsana New" w:hAnsi="Angsana New" w:cs="Angsana New"/>
          <w:sz w:val="32"/>
          <w:szCs w:val="32"/>
        </w:rPr>
        <w:t xml:space="preserve">: </w:t>
      </w:r>
      <w:r w:rsidR="006C67ED">
        <w:rPr>
          <w:rFonts w:ascii="Angsana New" w:hAnsi="Angsana New" w:cs="Angsana New"/>
          <w:sz w:val="32"/>
          <w:szCs w:val="32"/>
        </w:rPr>
        <w:t>0.4</w:t>
      </w:r>
      <w:r w:rsidR="00176BD8">
        <w:rPr>
          <w:rFonts w:ascii="Angsana New" w:hAnsi="Angsana New" w:cs="Angsana New"/>
          <w:sz w:val="32"/>
          <w:szCs w:val="32"/>
        </w:rPr>
        <w:t xml:space="preserve">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176BD8">
        <w:rPr>
          <w:rFonts w:ascii="Angsana New" w:hAnsi="Angsana New" w:cs="Angsana New"/>
          <w:sz w:val="32"/>
          <w:szCs w:val="32"/>
        </w:rPr>
        <w:t xml:space="preserve">31 </w:t>
      </w:r>
      <w:r w:rsidR="00176BD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76BD8">
        <w:rPr>
          <w:rFonts w:ascii="Angsana New" w:hAnsi="Angsana New" w:cs="Angsana New"/>
          <w:sz w:val="32"/>
          <w:szCs w:val="32"/>
        </w:rPr>
        <w:t>256</w:t>
      </w:r>
      <w:r w:rsidR="00B80188">
        <w:rPr>
          <w:rFonts w:ascii="Angsana New" w:hAnsi="Angsana New" w:cs="Angsana New"/>
          <w:sz w:val="32"/>
          <w:szCs w:val="32"/>
        </w:rPr>
        <w:t>3</w:t>
      </w:r>
      <w:r w:rsidR="00176BD8">
        <w:rPr>
          <w:rFonts w:ascii="Angsana New" w:hAnsi="Angsana New" w:cs="Angsana New"/>
          <w:sz w:val="32"/>
          <w:szCs w:val="32"/>
        </w:rPr>
        <w:t xml:space="preserve">: 0.4 </w:t>
      </w:r>
      <w:r w:rsidR="00176BD8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:rsidR="00C97E1A" w:rsidRPr="007920E5" w:rsidRDefault="00C97E1A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077175">
        <w:rPr>
          <w:rFonts w:ascii="Angsana New" w:hAnsi="Angsana New" w:cs="Angsana New"/>
          <w:b/>
          <w:bCs/>
          <w:sz w:val="32"/>
          <w:szCs w:val="32"/>
        </w:rPr>
        <w:t>5</w:t>
      </w:r>
      <w:r w:rsidRPr="007920E5">
        <w:rPr>
          <w:rFonts w:ascii="Angsana New" w:hAnsi="Angsana New" w:cs="Angsana New"/>
          <w:b/>
          <w:bCs/>
          <w:sz w:val="32"/>
          <w:szCs w:val="32"/>
        </w:rPr>
        <w:t>.</w:t>
      </w:r>
      <w:r w:rsidRPr="007920E5">
        <w:rPr>
          <w:rFonts w:ascii="Angsana New" w:hAnsi="Angsana New" w:cs="Angsana New"/>
          <w:b/>
          <w:bCs/>
          <w:sz w:val="32"/>
          <w:szCs w:val="32"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:rsidR="00073105" w:rsidRPr="007920E5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B17465" w:rsidRPr="007920E5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920E5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:rsidR="00675E12" w:rsidRDefault="00FC46E0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</w:p>
    <w:p w:rsidR="00675E12" w:rsidRDefault="00675E1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C97E1A" w:rsidRPr="007920E5" w:rsidRDefault="00675E12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C97E1A" w:rsidRPr="007920E5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176BD8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7920E5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>สำหรับงวดสามเดือนสิ้นสุดวันที่</w:t>
      </w:r>
      <w:r w:rsidR="00B17465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7920E5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 256</w:t>
      </w:r>
      <w:r w:rsidR="00A07068">
        <w:rPr>
          <w:rFonts w:ascii="Angsana New" w:hAnsi="Angsana New" w:cs="Angsana New"/>
          <w:sz w:val="32"/>
          <w:szCs w:val="32"/>
        </w:rPr>
        <w:t>4</w:t>
      </w:r>
      <w:r w:rsidR="00FC46E0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7920E5">
        <w:rPr>
          <w:rFonts w:ascii="Angsana New" w:hAnsi="Angsana New" w:cs="Angsana New"/>
          <w:sz w:val="32"/>
          <w:szCs w:val="32"/>
        </w:rPr>
        <w:t>256</w:t>
      </w:r>
      <w:r w:rsidR="00A07068">
        <w:rPr>
          <w:rFonts w:ascii="Angsana New" w:hAnsi="Angsana New" w:cs="Angsana New"/>
          <w:sz w:val="32"/>
          <w:szCs w:val="32"/>
        </w:rPr>
        <w:t>3</w:t>
      </w:r>
      <w:r w:rsidR="00C97E1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C97E1A" w:rsidRPr="007920E5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:rsidR="00C97E1A" w:rsidRPr="007920E5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7920E5">
        <w:rPr>
          <w:rFonts w:ascii="Angsana New" w:hAnsi="Angsana New" w:cs="Angsana New"/>
          <w:sz w:val="24"/>
          <w:szCs w:val="24"/>
          <w:cs/>
        </w:rPr>
        <w:t>(หน่วย</w:t>
      </w:r>
      <w:r w:rsidRPr="007920E5">
        <w:rPr>
          <w:rFonts w:ascii="Angsana New" w:hAnsi="Angsana New" w:cs="Angsana New"/>
          <w:sz w:val="24"/>
          <w:szCs w:val="24"/>
        </w:rPr>
        <w:t xml:space="preserve">: </w:t>
      </w:r>
      <w:r w:rsidRPr="007920E5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:rsidR="00C97E1A" w:rsidRPr="007920E5" w:rsidRDefault="00C97E1A" w:rsidP="00595E75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176BD8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="00176BD8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A07068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C97E1A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C97E1A" w:rsidRPr="007920E5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C97E1A" w:rsidRPr="007920E5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C97E1A" w:rsidRPr="007920E5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7920E5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443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pBdr>
                <w:bottom w:val="sing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pBdr>
                <w:bottom w:val="sing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420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(223)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(151)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F41E24" w:rsidP="009D6ECD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B17465" w:rsidRPr="007920E5" w:rsidTr="00A52B8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AA4D10" w:rsidP="00B17465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17465" w:rsidRPr="007920E5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F41E24">
              <w:rPr>
                <w:rFonts w:ascii="Angsana New" w:hAnsi="Angsana New" w:cs="Angsana New"/>
                <w:sz w:val="24"/>
                <w:szCs w:val="24"/>
              </w:rPr>
              <w:t>146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AA4D10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AA4D10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(64)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AA4D10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17465" w:rsidRPr="007920E5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9D6ECD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(18</w:t>
            </w:r>
            <w:r w:rsidR="00F41E24">
              <w:rPr>
                <w:rFonts w:ascii="Angsana New" w:hAnsi="Angsana New" w:cs="Angsana New"/>
                <w:sz w:val="24"/>
                <w:szCs w:val="24"/>
              </w:rPr>
              <w:t>4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C559EF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033F6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033F6" w:rsidP="00B17465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B17465" w:rsidRPr="007920E5" w:rsidRDefault="006C67ED" w:rsidP="009D6ECD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</w:t>
            </w:r>
            <w:r w:rsidR="00F41E24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17465" w:rsidRPr="007920E5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AA4D10" w:rsidP="00AA4D1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B17465" w:rsidRPr="007920E5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465" w:rsidRPr="007920E5" w:rsidRDefault="006C67ED" w:rsidP="009D6ECD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(205)</w:t>
            </w:r>
          </w:p>
        </w:tc>
      </w:tr>
    </w:tbl>
    <w:p w:rsidR="00A07068" w:rsidRPr="007920E5" w:rsidRDefault="00A07068" w:rsidP="00A07068">
      <w:pPr>
        <w:pStyle w:val="a"/>
        <w:widowControl/>
        <w:tabs>
          <w:tab w:val="left" w:pos="900"/>
        </w:tabs>
        <w:spacing w:before="12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7920E5">
        <w:rPr>
          <w:rFonts w:ascii="Angsana New" w:hAnsi="Angsana New" w:cs="Angsana New"/>
          <w:sz w:val="24"/>
          <w:szCs w:val="24"/>
          <w:cs/>
        </w:rPr>
        <w:t>(หน่วย</w:t>
      </w:r>
      <w:r w:rsidRPr="007920E5">
        <w:rPr>
          <w:rFonts w:ascii="Angsana New" w:hAnsi="Angsana New" w:cs="Angsana New"/>
          <w:sz w:val="24"/>
          <w:szCs w:val="24"/>
        </w:rPr>
        <w:t xml:space="preserve">: </w:t>
      </w:r>
      <w:r w:rsidRPr="007920E5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A07068" w:rsidRPr="007920E5" w:rsidRDefault="00A07068" w:rsidP="005013D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A07068" w:rsidRPr="007920E5" w:rsidRDefault="00A07068" w:rsidP="005013D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A07068" w:rsidRPr="007920E5" w:rsidRDefault="00A07068" w:rsidP="005013D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A07068" w:rsidRPr="007920E5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936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125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1,079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(49)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(56)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887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1,023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7920E5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75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(21)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A07068" w:rsidRPr="007920E5" w:rsidTr="005013D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798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53</w:t>
            </w:r>
          </w:p>
        </w:tc>
      </w:tr>
      <w:tr w:rsidR="00AA4D10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</w:tr>
      <w:tr w:rsidR="00AA4D10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(28)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(11)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(21)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A4D10" w:rsidRPr="007920E5" w:rsidRDefault="00AA4D10" w:rsidP="00AA4D1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(60)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A07068" w:rsidRPr="007920E5" w:rsidRDefault="00A07068" w:rsidP="005013D0">
            <w:pPr>
              <w:pBdr>
                <w:bottom w:val="sing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</w:tr>
      <w:tr w:rsidR="00A07068" w:rsidRPr="007920E5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07068" w:rsidRPr="007920E5" w:rsidRDefault="00A07068" w:rsidP="005013D0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7920E5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</w:tbl>
    <w:p w:rsidR="000A7146" w:rsidRPr="000A7146" w:rsidRDefault="000A7146" w:rsidP="000A7146">
      <w:pPr>
        <w:spacing w:before="20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F10A55">
        <w:rPr>
          <w:rFonts w:ascii="Angsana New" w:hAnsi="Angsana New" w:cs="Angsana New"/>
          <w:b/>
          <w:bCs/>
          <w:sz w:val="32"/>
          <w:szCs w:val="32"/>
        </w:rPr>
        <w:t>6</w:t>
      </w:r>
      <w:r w:rsidRPr="000A7146">
        <w:rPr>
          <w:rFonts w:ascii="Angsana New" w:hAnsi="Angsana New" w:cs="Angsana New"/>
          <w:b/>
          <w:bCs/>
          <w:sz w:val="32"/>
          <w:szCs w:val="32"/>
        </w:rPr>
        <w:t>.</w:t>
      </w:r>
      <w:r w:rsidRPr="000A7146">
        <w:rPr>
          <w:rFonts w:ascii="Angsana New" w:hAnsi="Angsana New" w:cs="Angsana New"/>
          <w:b/>
          <w:bCs/>
          <w:sz w:val="32"/>
          <w:szCs w:val="32"/>
        </w:rPr>
        <w:tab/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:rsidR="000A7146" w:rsidRPr="000A7146" w:rsidRDefault="000A7146" w:rsidP="000A7146">
      <w:pPr>
        <w:spacing w:before="120"/>
        <w:jc w:val="thaiDistribute"/>
        <w:rPr>
          <w:rFonts w:ascii="Angsana New" w:hAnsi="Angsana New" w:cs="Angsana New"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>2</w:t>
      </w:r>
      <w:r w:rsidR="00F10A55">
        <w:rPr>
          <w:rFonts w:ascii="Angsana New" w:hAnsi="Angsana New" w:cs="Angsana New"/>
          <w:b/>
          <w:bCs/>
          <w:sz w:val="32"/>
          <w:szCs w:val="32"/>
        </w:rPr>
        <w:t>6</w:t>
      </w:r>
      <w:r w:rsidRPr="000A7146">
        <w:rPr>
          <w:rFonts w:ascii="Angsana New" w:hAnsi="Angsana New" w:cs="Angsana New"/>
          <w:b/>
          <w:bCs/>
          <w:sz w:val="32"/>
          <w:szCs w:val="32"/>
        </w:rPr>
        <w:t xml:space="preserve">.1   </w:t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:rsidR="00EC3AD6" w:rsidRPr="008A5C0A" w:rsidRDefault="000A7146" w:rsidP="00EC3AD6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0A7146">
        <w:rPr>
          <w:rFonts w:ascii="Angsana New" w:eastAsia="Arial Unicode MS" w:hAnsi="Angsana New" w:cs="Angsana New"/>
          <w:sz w:val="32"/>
          <w:szCs w:val="32"/>
          <w:cs/>
        </w:rPr>
        <w:tab/>
      </w:r>
      <w:r w:rsidR="00EC3AD6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</w:t>
      </w:r>
      <w:r w:rsidR="00EC3AD6">
        <w:rPr>
          <w:rFonts w:ascii="Angsana New" w:eastAsia="Arial Unicode MS" w:hAnsi="Angsana New" w:cs="Angsana New" w:hint="cs"/>
          <w:sz w:val="32"/>
          <w:szCs w:val="32"/>
          <w:cs/>
        </w:rPr>
        <w:t>มีวิธีการและสมมติฐานที่ใช้ในการ</w:t>
      </w:r>
      <w:r w:rsidR="00EC3AD6" w:rsidRPr="008A5C0A">
        <w:rPr>
          <w:rFonts w:ascii="Angsana New" w:eastAsia="Arial Unicode MS" w:hAnsi="Angsana New" w:cs="Angsana New" w:hint="cs"/>
          <w:sz w:val="32"/>
          <w:szCs w:val="32"/>
          <w:cs/>
        </w:rPr>
        <w:t>ประมาณมูลค่ายุติธรรมของเครื่องมือทางการเงิน</w:t>
      </w:r>
      <w:r w:rsidR="00EC3AD6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EC3AD6" w:rsidRPr="008A5C0A">
        <w:rPr>
          <w:rFonts w:ascii="Angsana New" w:eastAsia="Arial Unicode MS" w:hAnsi="Angsana New" w:cs="Angsana New" w:hint="cs"/>
          <w:sz w:val="32"/>
          <w:szCs w:val="32"/>
          <w:cs/>
        </w:rPr>
        <w:t>ดังนี้</w:t>
      </w:r>
    </w:p>
    <w:p w:rsidR="00EC3AD6" w:rsidRDefault="00EC3AD6" w:rsidP="00EC3AD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ก)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:rsidR="00EC3AD6" w:rsidRPr="008A5C0A" w:rsidRDefault="00EC3AD6" w:rsidP="00EC3AD6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ข)</w:t>
      </w:r>
      <w:r>
        <w:rPr>
          <w:rFonts w:ascii="Angsana New" w:eastAsia="Arial Unicode MS" w:hAnsi="Angsana New" w:cs="Angsana New"/>
          <w:sz w:val="32"/>
          <w:szCs w:val="32"/>
          <w:cs/>
        </w:rPr>
        <w:tab/>
      </w:r>
      <w:r>
        <w:rPr>
          <w:rFonts w:ascii="Angsana New" w:eastAsia="Arial Unicode MS" w:hAnsi="Angsana New" w:cs="Angsana New" w:hint="cs"/>
          <w:sz w:val="32"/>
          <w:szCs w:val="32"/>
          <w:cs/>
        </w:rPr>
        <w:t>เงินลงทุนในตราสารทุน แสดงมูลค่ายุติธรรมตามราคาตลาด หรืออ้างอิงแบบจำลองราคาที่ได้รับการยอมรับโดยทั่วไป ในกรณีที่ไม่มีราคาตลาด</w:t>
      </w:r>
    </w:p>
    <w:p w:rsidR="00EC3AD6" w:rsidRDefault="00EC3AD6" w:rsidP="00EC3AD6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ค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)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</w:t>
      </w:r>
      <w:r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แสดงมูลค่ายุติธรรมโดยประมาณตามมูลค่าตามบัญชีที่แสดงในงบแสดงฐานะการเงิน</w:t>
      </w:r>
      <w:r w:rsidRPr="008A5C0A">
        <w:rPr>
          <w:rFonts w:ascii="Angsana New" w:hAnsi="Angsana New" w:cs="Angsana New" w:hint="cs"/>
          <w:sz w:val="32"/>
          <w:szCs w:val="32"/>
        </w:rPr>
        <w:tab/>
      </w:r>
    </w:p>
    <w:p w:rsidR="000A7146" w:rsidRPr="000A7146" w:rsidRDefault="000A7146" w:rsidP="000A7146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>2</w:t>
      </w:r>
      <w:r w:rsidR="00F10A55">
        <w:rPr>
          <w:rFonts w:ascii="Angsana New" w:hAnsi="Angsana New" w:cs="Angsana New"/>
          <w:b/>
          <w:bCs/>
          <w:sz w:val="32"/>
          <w:szCs w:val="32"/>
        </w:rPr>
        <w:t>6</w:t>
      </w:r>
      <w:r w:rsidRPr="000A7146">
        <w:rPr>
          <w:rFonts w:ascii="Angsana New" w:hAnsi="Angsana New" w:cs="Angsana New"/>
          <w:b/>
          <w:bCs/>
          <w:sz w:val="32"/>
          <w:szCs w:val="32"/>
        </w:rPr>
        <w:t>.2</w:t>
      </w:r>
      <w:r w:rsidRPr="000A7146">
        <w:rPr>
          <w:rFonts w:ascii="Angsana New" w:hAnsi="Angsana New" w:cs="Angsana New"/>
          <w:b/>
          <w:bCs/>
          <w:sz w:val="32"/>
          <w:szCs w:val="32"/>
        </w:rPr>
        <w:tab/>
      </w:r>
      <w:r w:rsidRPr="000A7146">
        <w:rPr>
          <w:rFonts w:ascii="Angsana New" w:hAnsi="Angsana New" w:cs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:rsidR="000A7146" w:rsidRPr="000A7146" w:rsidRDefault="000A7146" w:rsidP="000A7146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0A7146">
        <w:rPr>
          <w:rFonts w:ascii="Angsana New" w:hAnsi="Angsana New" w:cs="Angsana New"/>
          <w:sz w:val="32"/>
          <w:szCs w:val="32"/>
        </w:rPr>
        <w:tab/>
      </w:r>
      <w:r w:rsidRPr="000A714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0A7146">
        <w:rPr>
          <w:rFonts w:ascii="Angsana New" w:hAnsi="Angsana New" w:cs="Angsana New"/>
          <w:sz w:val="32"/>
          <w:szCs w:val="32"/>
        </w:rPr>
        <w:t xml:space="preserve">31 </w:t>
      </w:r>
      <w:r w:rsidRPr="000A7146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Pr="000A7146">
        <w:rPr>
          <w:rFonts w:ascii="Angsana New" w:hAnsi="Angsana New" w:cs="Angsana New"/>
          <w:sz w:val="32"/>
          <w:szCs w:val="32"/>
        </w:rPr>
        <w:t>256</w:t>
      </w:r>
      <w:r w:rsidR="00A07068">
        <w:rPr>
          <w:rFonts w:ascii="Angsana New" w:hAnsi="Angsana New" w:cs="Angsana New"/>
          <w:sz w:val="32"/>
          <w:szCs w:val="32"/>
        </w:rPr>
        <w:t>4</w:t>
      </w:r>
      <w:r w:rsidRPr="000A7146">
        <w:rPr>
          <w:rFonts w:ascii="Angsana New" w:hAnsi="Angsana New" w:cs="Angsana New"/>
          <w:sz w:val="32"/>
          <w:szCs w:val="32"/>
        </w:rPr>
        <w:t xml:space="preserve"> </w:t>
      </w:r>
      <w:r w:rsidR="003F4001" w:rsidRPr="000A7146">
        <w:rPr>
          <w:rFonts w:ascii="Angsana New" w:hAnsi="Angsana New" w:cs="Angsana New"/>
          <w:sz w:val="32"/>
          <w:szCs w:val="32"/>
          <w:cs/>
        </w:rPr>
        <w:t>กลุ่มบริษัทมีสินทรัพย์</w:t>
      </w:r>
      <w:r w:rsidR="008934D9">
        <w:rPr>
          <w:rFonts w:ascii="Angsana New" w:hAnsi="Angsana New" w:cs="Angsana New" w:hint="cs"/>
          <w:sz w:val="32"/>
          <w:szCs w:val="32"/>
          <w:cs/>
        </w:rPr>
        <w:t>ทางการเงิน</w:t>
      </w:r>
      <w:r w:rsidR="00B033F6" w:rsidRPr="000A7146">
        <w:rPr>
          <w:rFonts w:ascii="Angsana New" w:hAnsi="Angsana New" w:cs="Angsana New"/>
          <w:sz w:val="32"/>
          <w:szCs w:val="32"/>
          <w:cs/>
        </w:rPr>
        <w:t>ที่</w:t>
      </w:r>
      <w:r w:rsidR="003F4001" w:rsidRPr="000A7146">
        <w:rPr>
          <w:rFonts w:ascii="Angsana New" w:hAnsi="Angsana New" w:cs="Angsana New"/>
          <w:sz w:val="32"/>
          <w:szCs w:val="32"/>
          <w:cs/>
        </w:rPr>
        <w:t>วัดมูลค่าด้วยมูลค่ายุติธรรม</w:t>
      </w:r>
      <w:r w:rsidR="003F4001" w:rsidRPr="000A7146">
        <w:rPr>
          <w:rFonts w:ascii="Angsana New" w:hAnsi="Angsana New" w:cs="Angsana New"/>
          <w:sz w:val="32"/>
          <w:szCs w:val="32"/>
        </w:rPr>
        <w:t xml:space="preserve"> </w:t>
      </w:r>
      <w:r w:rsidR="003F4001" w:rsidRPr="000A7146">
        <w:rPr>
          <w:rFonts w:ascii="Angsana New" w:hAnsi="Angsana New" w:cs="Angsana New"/>
          <w:sz w:val="32"/>
          <w:szCs w:val="32"/>
          <w:cs/>
        </w:rPr>
        <w:t>โดยแยกแสดงตามลำดับชั้นของมูลค่ายุติธรรม ดังนี้</w:t>
      </w:r>
      <w:r w:rsidRPr="000A7146">
        <w:rPr>
          <w:rFonts w:ascii="Angsana New" w:hAnsi="Angsana New" w:cs="Angsana New"/>
          <w:i/>
          <w:iCs/>
          <w:color w:val="FF0000"/>
          <w:sz w:val="32"/>
          <w:szCs w:val="32"/>
        </w:rPr>
        <w:t xml:space="preserve"> </w:t>
      </w:r>
    </w:p>
    <w:tbl>
      <w:tblPr>
        <w:tblW w:w="88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80"/>
        <w:gridCol w:w="990"/>
        <w:gridCol w:w="990"/>
        <w:gridCol w:w="1080"/>
        <w:gridCol w:w="1080"/>
      </w:tblGrid>
      <w:tr w:rsidR="000A7146" w:rsidRPr="000A7146" w:rsidTr="00664899">
        <w:trPr>
          <w:tblHeader/>
        </w:trPr>
        <w:tc>
          <w:tcPr>
            <w:tcW w:w="8820" w:type="dxa"/>
            <w:gridSpan w:val="5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(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หน่วย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 xml:space="preserve">: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ล้านบาท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)</w:t>
            </w:r>
          </w:p>
        </w:tc>
      </w:tr>
      <w:tr w:rsidR="000A7146" w:rsidRPr="000A7146" w:rsidTr="00664899">
        <w:trPr>
          <w:trHeight w:val="80"/>
          <w:tblHeader/>
        </w:trPr>
        <w:tc>
          <w:tcPr>
            <w:tcW w:w="4680" w:type="dxa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4140" w:type="dxa"/>
            <w:gridSpan w:val="4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งบการเงินรวม</w:t>
            </w:r>
          </w:p>
        </w:tc>
      </w:tr>
      <w:tr w:rsidR="000A7146" w:rsidRPr="000A7146" w:rsidTr="00664899">
        <w:trPr>
          <w:tblHeader/>
        </w:trPr>
        <w:tc>
          <w:tcPr>
            <w:tcW w:w="4680" w:type="dxa"/>
            <w:vAlign w:val="bottom"/>
          </w:tcPr>
          <w:p w:rsidR="000A7146" w:rsidRPr="000A7146" w:rsidRDefault="000A7146" w:rsidP="000A7146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</w:p>
        </w:tc>
        <w:tc>
          <w:tcPr>
            <w:tcW w:w="990" w:type="dxa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bottom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0A7146">
              <w:rPr>
                <w:rFonts w:ascii="Angsana New" w:hAnsi="Angsana New" w:cs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bottom"/>
          </w:tcPr>
          <w:p w:rsidR="000A7146" w:rsidRPr="000A7146" w:rsidRDefault="000A7146" w:rsidP="000A714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0A7146"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0A7146" w:rsidRPr="000A7146" w:rsidTr="00664899">
        <w:tc>
          <w:tcPr>
            <w:tcW w:w="8820" w:type="dxa"/>
            <w:gridSpan w:val="5"/>
            <w:vAlign w:val="bottom"/>
          </w:tcPr>
          <w:p w:rsidR="000A7146" w:rsidRPr="000A7146" w:rsidRDefault="000A7146" w:rsidP="000A7146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</w:pPr>
            <w:r w:rsidRPr="000A7146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>สินทรัพย์</w:t>
            </w:r>
            <w:r w:rsidR="008934D9">
              <w:rPr>
                <w:rFonts w:ascii="Angsana New" w:hAnsi="Angsana New" w:cs="Angsana New" w:hint="cs"/>
                <w:b/>
                <w:bCs/>
                <w:kern w:val="28"/>
                <w:sz w:val="28"/>
                <w:szCs w:val="28"/>
                <w:cs/>
              </w:rPr>
              <w:t>ทางการเงิน</w:t>
            </w:r>
            <w:r w:rsidRPr="000A7146">
              <w:rPr>
                <w:rFonts w:ascii="Angsana New" w:hAnsi="Angsana New" w:cs="Angsana New"/>
                <w:b/>
                <w:bCs/>
                <w:kern w:val="28"/>
                <w:sz w:val="28"/>
                <w:szCs w:val="28"/>
                <w:cs/>
              </w:rPr>
              <w:t xml:space="preserve">ที่วัดมูลค่าด้วยมูลค่ายุติธรรม </w:t>
            </w:r>
          </w:p>
        </w:tc>
      </w:tr>
      <w:tr w:rsidR="000A7146" w:rsidRPr="000A7146" w:rsidTr="00664899">
        <w:trPr>
          <w:trHeight w:val="73"/>
        </w:trPr>
        <w:tc>
          <w:tcPr>
            <w:tcW w:w="4680" w:type="dxa"/>
            <w:vAlign w:val="bottom"/>
          </w:tcPr>
          <w:p w:rsidR="000A7146" w:rsidRPr="00664899" w:rsidRDefault="00664899" w:rsidP="00A4588C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kern w:val="28"/>
                <w:sz w:val="28"/>
                <w:szCs w:val="28"/>
                <w:cs/>
              </w:rPr>
            </w:pPr>
            <w:r w:rsidRPr="00664899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  <w:tc>
          <w:tcPr>
            <w:tcW w:w="990" w:type="dxa"/>
          </w:tcPr>
          <w:p w:rsidR="000A7146" w:rsidRPr="000A7146" w:rsidRDefault="006C67ED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:rsidR="000A7146" w:rsidRPr="000A7146" w:rsidRDefault="006C67ED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0A7146" w:rsidRPr="000A7146" w:rsidRDefault="006C67ED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821</w:t>
            </w:r>
          </w:p>
        </w:tc>
        <w:tc>
          <w:tcPr>
            <w:tcW w:w="1080" w:type="dxa"/>
          </w:tcPr>
          <w:p w:rsidR="000A7146" w:rsidRPr="000A7146" w:rsidRDefault="006C67ED" w:rsidP="000A7146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821</w:t>
            </w:r>
          </w:p>
        </w:tc>
      </w:tr>
    </w:tbl>
    <w:p w:rsidR="008B596C" w:rsidRPr="008B596C" w:rsidRDefault="008B596C" w:rsidP="008B596C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ในระหว่างงวด </w:t>
      </w:r>
      <w:r w:rsidRPr="008B596C">
        <w:rPr>
          <w:rFonts w:ascii="Angsana New" w:hAnsi="Angsana New" w:cs="Angsana New"/>
          <w:sz w:val="32"/>
          <w:szCs w:val="32"/>
          <w:cs/>
        </w:rPr>
        <w:t>กิจการไม่มีการเปลี่ยนวิธีการและสมมติฐานที่ใช้ในการประมาณมูลค่ายุติธรรมของเครื่องมือทางการเงิน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Pr="008B596C">
        <w:rPr>
          <w:rFonts w:ascii="Angsana New" w:hAnsi="Angsana New" w:cs="Angsana New"/>
          <w:sz w:val="32"/>
          <w:szCs w:val="32"/>
        </w:rPr>
        <w:t xml:space="preserve"> </w:t>
      </w:r>
      <w:r w:rsidRPr="008B596C">
        <w:rPr>
          <w:rFonts w:ascii="Angsana New" w:hAnsi="Angsana New" w:cs="Angsana New" w:hint="cs"/>
          <w:sz w:val="32"/>
          <w:szCs w:val="32"/>
          <w:cs/>
        </w:rPr>
        <w:t>และ</w:t>
      </w:r>
      <w:r>
        <w:rPr>
          <w:rFonts w:ascii="Angsana New" w:hAnsi="Angsana New" w:cs="Angsana New" w:hint="cs"/>
          <w:sz w:val="32"/>
          <w:szCs w:val="32"/>
          <w:cs/>
        </w:rPr>
        <w:t>ไม่มีการโอนรายการระหว่างลำดับชั้นของมูลค่ายุติธรรม</w:t>
      </w:r>
    </w:p>
    <w:p w:rsidR="00D26D01" w:rsidRDefault="00D26D01" w:rsidP="00D26D01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Theme="majorBidi" w:hAnsiTheme="majorBidi"/>
          <w:b/>
          <w:bCs/>
          <w:color w:val="000000" w:themeColor="text1"/>
          <w:sz w:val="32"/>
          <w:szCs w:val="32"/>
        </w:rPr>
      </w:pPr>
      <w:r w:rsidRPr="000A7146">
        <w:rPr>
          <w:rFonts w:ascii="Angsana New" w:hAnsi="Angsana New" w:cs="Angsana New"/>
          <w:b/>
          <w:bCs/>
          <w:sz w:val="32"/>
          <w:szCs w:val="32"/>
        </w:rPr>
        <w:t>2</w:t>
      </w:r>
      <w:r w:rsidR="00F10A55">
        <w:rPr>
          <w:rFonts w:ascii="Angsana New" w:hAnsi="Angsana New" w:cs="Angsana New"/>
          <w:b/>
          <w:bCs/>
          <w:sz w:val="32"/>
          <w:szCs w:val="32"/>
        </w:rPr>
        <w:t>6</w:t>
      </w:r>
      <w:r w:rsidRPr="000A7146">
        <w:rPr>
          <w:rFonts w:ascii="Angsana New" w:hAnsi="Angsana New" w:cs="Angsana New"/>
          <w:b/>
          <w:bCs/>
          <w:sz w:val="32"/>
          <w:szCs w:val="32"/>
        </w:rPr>
        <w:t>.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926E71">
        <w:rPr>
          <w:rFonts w:asciiTheme="majorBidi" w:hAnsiTheme="majorBidi" w:hint="cs"/>
          <w:b/>
          <w:bCs/>
          <w:color w:val="000000" w:themeColor="text1"/>
          <w:sz w:val="32"/>
          <w:szCs w:val="32"/>
          <w:cs/>
        </w:rPr>
        <w:t xml:space="preserve">การกระทบยอดรายการสินทรัพย์ทางการเงินที่วัดมูลค่ายุติธรรมเป็นประจำและมีลำดับชั้นของมูลค่ายุติธรรมเป็นลำดับที่ </w:t>
      </w:r>
      <w:r w:rsidRPr="00926E71">
        <w:rPr>
          <w:rFonts w:asciiTheme="majorBidi" w:hAnsiTheme="majorBidi"/>
          <w:b/>
          <w:bCs/>
          <w:color w:val="000000" w:themeColor="text1"/>
          <w:sz w:val="32"/>
          <w:szCs w:val="32"/>
        </w:rPr>
        <w:t xml:space="preserve">3 </w:t>
      </w:r>
      <w:r w:rsidRPr="00926E71">
        <w:rPr>
          <w:rFonts w:asciiTheme="majorBidi" w:hAnsiTheme="majorBidi" w:hint="cs"/>
          <w:b/>
          <w:bCs/>
          <w:color w:val="000000" w:themeColor="text1"/>
          <w:sz w:val="32"/>
          <w:szCs w:val="32"/>
          <w:cs/>
        </w:rPr>
        <w:t>แสดงได้ดังนี้</w:t>
      </w:r>
    </w:p>
    <w:tbl>
      <w:tblPr>
        <w:tblW w:w="871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832"/>
        <w:gridCol w:w="2880"/>
      </w:tblGrid>
      <w:tr w:rsidR="00A322D3" w:rsidRPr="0056326E" w:rsidTr="006874D5">
        <w:trPr>
          <w:tblHeader/>
        </w:trPr>
        <w:tc>
          <w:tcPr>
            <w:tcW w:w="8712" w:type="dxa"/>
            <w:gridSpan w:val="2"/>
            <w:vAlign w:val="bottom"/>
            <w:hideMark/>
          </w:tcPr>
          <w:p w:rsidR="00A322D3" w:rsidRPr="00B44FCA" w:rsidRDefault="00A322D3" w:rsidP="00201948">
            <w:pPr>
              <w:pStyle w:val="BodyTextIndent3"/>
              <w:spacing w:after="0"/>
              <w:ind w:left="0"/>
              <w:contextualSpacing/>
              <w:jc w:val="right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B44FCA">
              <w:rPr>
                <w:rFonts w:ascii="Angsana New" w:hAnsi="Angsana New" w:cs="Angsana New" w:hint="cs"/>
                <w:b/>
                <w:bCs/>
                <w:sz w:val="32"/>
                <w:szCs w:val="32"/>
              </w:rPr>
              <w:tab/>
            </w:r>
            <w:bookmarkStart w:id="2" w:name="_Hlk56954330"/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</w:rPr>
              <w:t>(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หน่วย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</w:rPr>
              <w:t xml:space="preserve">: 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พันบาท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</w:rPr>
              <w:t>)</w:t>
            </w:r>
          </w:p>
        </w:tc>
      </w:tr>
      <w:tr w:rsidR="00A322D3" w:rsidRPr="0056326E" w:rsidTr="006874D5">
        <w:trPr>
          <w:tblHeader/>
        </w:trPr>
        <w:tc>
          <w:tcPr>
            <w:tcW w:w="5832" w:type="dxa"/>
            <w:vAlign w:val="bottom"/>
            <w:hideMark/>
          </w:tcPr>
          <w:p w:rsidR="00A322D3" w:rsidRPr="00B44FCA" w:rsidRDefault="00A322D3" w:rsidP="00201948">
            <w:pPr>
              <w:pStyle w:val="BodyTextIndent3"/>
              <w:spacing w:after="0"/>
              <w:ind w:left="243" w:hanging="180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2880" w:type="dxa"/>
            <w:hideMark/>
          </w:tcPr>
          <w:p w:rsidR="00A322D3" w:rsidRPr="00B44FCA" w:rsidRDefault="00A322D3" w:rsidP="00201948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contextualSpacing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งบการเงินรวม</w:t>
            </w:r>
          </w:p>
        </w:tc>
      </w:tr>
      <w:bookmarkEnd w:id="2"/>
      <w:tr w:rsidR="00DE05C9" w:rsidRPr="0056326E" w:rsidTr="006874D5">
        <w:trPr>
          <w:tblHeader/>
        </w:trPr>
        <w:tc>
          <w:tcPr>
            <w:tcW w:w="5832" w:type="dxa"/>
            <w:vAlign w:val="bottom"/>
          </w:tcPr>
          <w:p w:rsidR="00DE05C9" w:rsidRPr="00B44FCA" w:rsidRDefault="00DE05C9" w:rsidP="00201948">
            <w:pPr>
              <w:pStyle w:val="BodyTextIndent3"/>
              <w:spacing w:after="0"/>
              <w:ind w:left="243" w:hanging="180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</w:p>
        </w:tc>
        <w:tc>
          <w:tcPr>
            <w:tcW w:w="2880" w:type="dxa"/>
            <w:hideMark/>
          </w:tcPr>
          <w:p w:rsidR="00DE05C9" w:rsidRPr="00B44FCA" w:rsidRDefault="00DE05C9" w:rsidP="00201948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contextualSpacing/>
              <w:jc w:val="center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B44FCA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</w:tr>
      <w:tr w:rsidR="00DE05C9" w:rsidRPr="0056326E" w:rsidTr="006874D5">
        <w:tc>
          <w:tcPr>
            <w:tcW w:w="5832" w:type="dxa"/>
            <w:vAlign w:val="bottom"/>
            <w:hideMark/>
          </w:tcPr>
          <w:p w:rsidR="00DE05C9" w:rsidRPr="00B44FCA" w:rsidRDefault="00DE05C9" w:rsidP="00201948">
            <w:pPr>
              <w:pStyle w:val="BodyTextIndent3"/>
              <w:spacing w:after="0"/>
              <w:ind w:left="243" w:hanging="180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ยอดคงเหลือ ณ วันที่ 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</w:rPr>
              <w:t xml:space="preserve">31 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ธันวาคม 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</w:rPr>
              <w:t>2563</w:t>
            </w:r>
          </w:p>
        </w:tc>
        <w:tc>
          <w:tcPr>
            <w:tcW w:w="2880" w:type="dxa"/>
          </w:tcPr>
          <w:p w:rsidR="00DE05C9" w:rsidRPr="00B44FCA" w:rsidRDefault="00DE05C9" w:rsidP="00B44FCA">
            <w:pPr>
              <w:pStyle w:val="BodyTextIndent3"/>
              <w:tabs>
                <w:tab w:val="decimal" w:pos="2325"/>
              </w:tabs>
              <w:spacing w:after="0"/>
              <w:ind w:left="0" w:hanging="18"/>
              <w:contextualSpacing/>
              <w:jc w:val="both"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</w:rPr>
              <w:t>713,181</w:t>
            </w:r>
          </w:p>
        </w:tc>
      </w:tr>
      <w:tr w:rsidR="00DE05C9" w:rsidRPr="0056326E" w:rsidTr="006874D5">
        <w:trPr>
          <w:trHeight w:val="73"/>
        </w:trPr>
        <w:tc>
          <w:tcPr>
            <w:tcW w:w="5832" w:type="dxa"/>
            <w:vAlign w:val="bottom"/>
            <w:hideMark/>
          </w:tcPr>
          <w:p w:rsidR="00DE05C9" w:rsidRPr="00B44FCA" w:rsidRDefault="00DE05C9" w:rsidP="00201948">
            <w:pPr>
              <w:pStyle w:val="BodyTextIndent3"/>
              <w:spacing w:after="0"/>
              <w:ind w:left="243" w:hanging="180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กำไรที่รับรู้ในกำไรขาดทุนเบ็ดเสร็จอื่น</w:t>
            </w:r>
          </w:p>
        </w:tc>
        <w:tc>
          <w:tcPr>
            <w:tcW w:w="2880" w:type="dxa"/>
            <w:vAlign w:val="bottom"/>
          </w:tcPr>
          <w:p w:rsidR="00DE05C9" w:rsidRPr="00B44FCA" w:rsidRDefault="00DE05C9" w:rsidP="00B44FCA">
            <w:pPr>
              <w:pBdr>
                <w:bottom w:val="single" w:sz="4" w:space="1" w:color="auto"/>
              </w:pBdr>
              <w:tabs>
                <w:tab w:val="decimal" w:pos="2325"/>
              </w:tabs>
              <w:ind w:left="-18" w:right="-18"/>
              <w:contextualSpacing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44FCA">
              <w:rPr>
                <w:rFonts w:ascii="Angsana New" w:hAnsi="Angsana New" w:cs="Angsana New" w:hint="cs"/>
                <w:sz w:val="32"/>
                <w:szCs w:val="32"/>
              </w:rPr>
              <w:t>107,363</w:t>
            </w:r>
          </w:p>
        </w:tc>
      </w:tr>
      <w:tr w:rsidR="00DE05C9" w:rsidRPr="0056326E" w:rsidTr="006874D5">
        <w:trPr>
          <w:trHeight w:val="73"/>
        </w:trPr>
        <w:tc>
          <w:tcPr>
            <w:tcW w:w="5832" w:type="dxa"/>
            <w:vAlign w:val="bottom"/>
            <w:hideMark/>
          </w:tcPr>
          <w:p w:rsidR="00DE05C9" w:rsidRPr="00B44FCA" w:rsidRDefault="00DE05C9" w:rsidP="00201948">
            <w:pPr>
              <w:pStyle w:val="BodyTextIndent3"/>
              <w:spacing w:after="0"/>
              <w:ind w:left="243" w:hanging="180"/>
              <w:contextualSpacing/>
              <w:rPr>
                <w:rFonts w:ascii="Angsana New" w:hAnsi="Angsana New" w:cs="Angsana New"/>
                <w:kern w:val="28"/>
                <w:sz w:val="32"/>
                <w:szCs w:val="32"/>
              </w:rPr>
            </w:pP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ยอดคงเหลือ ณ วันที่ 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</w:rPr>
              <w:t>31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 xml:space="preserve"> มีนาคม </w:t>
            </w:r>
            <w:r w:rsidRPr="00B44FCA">
              <w:rPr>
                <w:rFonts w:ascii="Angsana New" w:hAnsi="Angsana New" w:cs="Angsana New" w:hint="cs"/>
                <w:kern w:val="28"/>
                <w:sz w:val="32"/>
                <w:szCs w:val="32"/>
              </w:rPr>
              <w:t>2564</w:t>
            </w:r>
          </w:p>
        </w:tc>
        <w:tc>
          <w:tcPr>
            <w:tcW w:w="2880" w:type="dxa"/>
            <w:vAlign w:val="bottom"/>
          </w:tcPr>
          <w:p w:rsidR="00DE05C9" w:rsidRPr="00B44FCA" w:rsidRDefault="00DE05C9" w:rsidP="00B44FCA">
            <w:pPr>
              <w:pBdr>
                <w:bottom w:val="double" w:sz="4" w:space="1" w:color="auto"/>
              </w:pBdr>
              <w:tabs>
                <w:tab w:val="decimal" w:pos="2325"/>
              </w:tabs>
              <w:ind w:left="-18" w:right="-18"/>
              <w:contextualSpacing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B44FCA">
              <w:rPr>
                <w:rFonts w:ascii="Angsana New" w:hAnsi="Angsana New" w:cs="Angsana New" w:hint="cs"/>
                <w:sz w:val="32"/>
                <w:szCs w:val="32"/>
              </w:rPr>
              <w:t>820,544</w:t>
            </w:r>
          </w:p>
        </w:tc>
      </w:tr>
    </w:tbl>
    <w:p w:rsidR="00675E12" w:rsidRDefault="00675E12" w:rsidP="00DE05C9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C97E1A" w:rsidRPr="007920E5" w:rsidRDefault="00C97E1A" w:rsidP="00B44FCA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F10A55">
        <w:rPr>
          <w:rFonts w:ascii="Angsana New" w:hAnsi="Angsana New" w:cs="Angsana New"/>
          <w:b/>
          <w:bCs/>
          <w:sz w:val="32"/>
          <w:szCs w:val="32"/>
        </w:rPr>
        <w:t>7</w:t>
      </w:r>
      <w:r w:rsidRPr="007920E5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="00A4588C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7920E5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C97E1A" w:rsidRPr="007920E5" w:rsidRDefault="00C97E1A" w:rsidP="00B44FC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  <w:cs/>
        </w:rPr>
        <w:tab/>
      </w:r>
      <w:r w:rsidR="00893C9D" w:rsidRPr="007920E5">
        <w:rPr>
          <w:rFonts w:ascii="Angsana New" w:hAnsi="Angsana New" w:cs="Angsana New"/>
          <w:sz w:val="32"/>
          <w:szCs w:val="32"/>
          <w:cs/>
        </w:rPr>
        <w:t>กลุ่ม</w:t>
      </w:r>
      <w:r w:rsidRPr="007920E5">
        <w:rPr>
          <w:rFonts w:ascii="Angsana New" w:hAnsi="Angsana New" w:cs="Angsana New"/>
          <w:sz w:val="32"/>
          <w:szCs w:val="32"/>
          <w:cs/>
        </w:rPr>
        <w:t>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1017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530"/>
        <w:gridCol w:w="843"/>
        <w:gridCol w:w="844"/>
        <w:gridCol w:w="844"/>
        <w:gridCol w:w="844"/>
        <w:gridCol w:w="843"/>
        <w:gridCol w:w="844"/>
        <w:gridCol w:w="844"/>
        <w:gridCol w:w="844"/>
        <w:gridCol w:w="1026"/>
        <w:gridCol w:w="864"/>
      </w:tblGrid>
      <w:tr w:rsidR="00C97E1A" w:rsidRPr="007920E5" w:rsidTr="00B44FCA">
        <w:trPr>
          <w:cantSplit/>
          <w:trHeight w:val="66"/>
        </w:trPr>
        <w:tc>
          <w:tcPr>
            <w:tcW w:w="1530" w:type="dxa"/>
            <w:vAlign w:val="bottom"/>
          </w:tcPr>
          <w:p w:rsidR="00C97E1A" w:rsidRPr="00B44FCA" w:rsidRDefault="00C97E1A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75" w:type="dxa"/>
            <w:gridSpan w:val="4"/>
            <w:vAlign w:val="bottom"/>
          </w:tcPr>
          <w:p w:rsidR="00C97E1A" w:rsidRPr="00B44FCA" w:rsidRDefault="00C97E1A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375" w:type="dxa"/>
            <w:gridSpan w:val="4"/>
            <w:vAlign w:val="bottom"/>
          </w:tcPr>
          <w:p w:rsidR="00C97E1A" w:rsidRPr="00B44FCA" w:rsidRDefault="00C97E1A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1890" w:type="dxa"/>
            <w:gridSpan w:val="2"/>
            <w:vAlign w:val="bottom"/>
          </w:tcPr>
          <w:p w:rsidR="00C97E1A" w:rsidRPr="00B44FCA" w:rsidRDefault="00C97E1A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16522" w:rsidRPr="007920E5" w:rsidTr="00B44FCA">
        <w:trPr>
          <w:cantSplit/>
          <w:trHeight w:val="66"/>
        </w:trPr>
        <w:tc>
          <w:tcPr>
            <w:tcW w:w="1530" w:type="dxa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Align w:val="bottom"/>
          </w:tcPr>
          <w:p w:rsidR="00416522" w:rsidRPr="00B44FCA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 ณ วันที่</w:t>
            </w:r>
          </w:p>
        </w:tc>
        <w:tc>
          <w:tcPr>
            <w:tcW w:w="1688" w:type="dxa"/>
            <w:gridSpan w:val="2"/>
            <w:vAlign w:val="bottom"/>
          </w:tcPr>
          <w:p w:rsidR="00416522" w:rsidRPr="00B44FCA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หนี้สินทางการเงิน        ณ วันที่</w:t>
            </w:r>
          </w:p>
        </w:tc>
        <w:tc>
          <w:tcPr>
            <w:tcW w:w="1687" w:type="dxa"/>
            <w:gridSpan w:val="2"/>
            <w:vAlign w:val="bottom"/>
          </w:tcPr>
          <w:p w:rsidR="00416522" w:rsidRPr="00B44FCA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 ณ วันที่</w:t>
            </w:r>
          </w:p>
        </w:tc>
        <w:tc>
          <w:tcPr>
            <w:tcW w:w="1688" w:type="dxa"/>
            <w:gridSpan w:val="2"/>
            <w:vAlign w:val="bottom"/>
          </w:tcPr>
          <w:p w:rsidR="00416522" w:rsidRPr="00B44FCA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หนี้สินทางการเงิน        ณ วันที่</w:t>
            </w:r>
          </w:p>
        </w:tc>
        <w:tc>
          <w:tcPr>
            <w:tcW w:w="1890" w:type="dxa"/>
            <w:gridSpan w:val="2"/>
            <w:vAlign w:val="bottom"/>
          </w:tcPr>
          <w:p w:rsidR="00416522" w:rsidRPr="00B44FCA" w:rsidRDefault="00416522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อัตราแลกเปลี่ยนถัว</w:t>
            </w:r>
            <w:r w:rsidRPr="00B44FC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เฉลี่ย </w:t>
            </w:r>
            <w:r w:rsidRPr="00B44FC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 xml:space="preserve">                </w:t>
            </w:r>
            <w:r w:rsidRPr="00B44FC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 ณ วันที่ </w:t>
            </w:r>
          </w:p>
        </w:tc>
      </w:tr>
      <w:tr w:rsidR="00FC46E0" w:rsidRPr="007920E5" w:rsidTr="00B44FCA">
        <w:trPr>
          <w:trHeight w:val="66"/>
        </w:trPr>
        <w:tc>
          <w:tcPr>
            <w:tcW w:w="1530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 xml:space="preserve">          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</w:p>
        </w:tc>
        <w:tc>
          <w:tcPr>
            <w:tcW w:w="844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844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 xml:space="preserve">          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</w:p>
        </w:tc>
        <w:tc>
          <w:tcPr>
            <w:tcW w:w="844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843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 xml:space="preserve">          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</w:p>
        </w:tc>
        <w:tc>
          <w:tcPr>
            <w:tcW w:w="844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844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 xml:space="preserve">          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</w:p>
        </w:tc>
        <w:tc>
          <w:tcPr>
            <w:tcW w:w="844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  <w:tc>
          <w:tcPr>
            <w:tcW w:w="1026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 xml:space="preserve">             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</w:p>
        </w:tc>
        <w:tc>
          <w:tcPr>
            <w:tcW w:w="864" w:type="dxa"/>
            <w:vAlign w:val="bottom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ธันวาคม</w:t>
            </w:r>
          </w:p>
        </w:tc>
      </w:tr>
      <w:tr w:rsidR="00A07068" w:rsidRPr="007920E5" w:rsidTr="00B44FCA">
        <w:trPr>
          <w:trHeight w:val="66"/>
        </w:trPr>
        <w:tc>
          <w:tcPr>
            <w:tcW w:w="1530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843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43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44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1026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2564</w:t>
            </w:r>
          </w:p>
        </w:tc>
        <w:tc>
          <w:tcPr>
            <w:tcW w:w="864" w:type="dxa"/>
            <w:vAlign w:val="bottom"/>
          </w:tcPr>
          <w:p w:rsidR="00A07068" w:rsidRPr="00B44FCA" w:rsidRDefault="00A07068" w:rsidP="00B44FC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</w:tr>
      <w:tr w:rsidR="00416522" w:rsidRPr="007920E5" w:rsidTr="00B44FCA">
        <w:tc>
          <w:tcPr>
            <w:tcW w:w="1530" w:type="dxa"/>
          </w:tcPr>
          <w:p w:rsidR="00416522" w:rsidRPr="00B44FCA" w:rsidRDefault="00416522" w:rsidP="00B44FCA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3" w:type="dxa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844" w:type="dxa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1890" w:type="dxa"/>
            <w:gridSpan w:val="2"/>
          </w:tcPr>
          <w:p w:rsidR="00416522" w:rsidRPr="00B44FCA" w:rsidRDefault="00416522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(บาทต่อ </w:t>
            </w: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FC46E0" w:rsidRPr="007920E5" w:rsidTr="00B44FCA">
        <w:trPr>
          <w:trHeight w:val="80"/>
        </w:trPr>
        <w:tc>
          <w:tcPr>
            <w:tcW w:w="1530" w:type="dxa"/>
          </w:tcPr>
          <w:p w:rsidR="00FC46E0" w:rsidRPr="00B44FCA" w:rsidRDefault="00FC46E0" w:rsidP="00B44FCA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843" w:type="dxa"/>
          </w:tcPr>
          <w:p w:rsidR="00FC46E0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FC46E0" w:rsidRPr="00B44FCA" w:rsidRDefault="00A07068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FC46E0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FC46E0" w:rsidRPr="00B44FCA" w:rsidRDefault="00A07068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43" w:type="dxa"/>
          </w:tcPr>
          <w:p w:rsidR="00FC46E0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44" w:type="dxa"/>
          </w:tcPr>
          <w:p w:rsidR="00FC46E0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FC46E0" w:rsidRPr="00B44FCA" w:rsidRDefault="00FC46E0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26" w:type="dxa"/>
          </w:tcPr>
          <w:p w:rsidR="00FC46E0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31.2935</w:t>
            </w:r>
          </w:p>
        </w:tc>
        <w:tc>
          <w:tcPr>
            <w:tcW w:w="864" w:type="dxa"/>
          </w:tcPr>
          <w:p w:rsidR="00FC46E0" w:rsidRPr="00B44FCA" w:rsidRDefault="00A07068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29.9909</w:t>
            </w:r>
          </w:p>
        </w:tc>
      </w:tr>
      <w:tr w:rsidR="00DE05C9" w:rsidRPr="007920E5" w:rsidTr="00B44FCA">
        <w:trPr>
          <w:trHeight w:val="80"/>
        </w:trPr>
        <w:tc>
          <w:tcPr>
            <w:tcW w:w="1530" w:type="dxa"/>
          </w:tcPr>
          <w:p w:rsidR="00DE05C9" w:rsidRPr="00B44FCA" w:rsidRDefault="008934D9" w:rsidP="00B44FCA">
            <w:pPr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เหรียญสิงคโปร์</w:t>
            </w:r>
          </w:p>
        </w:tc>
        <w:tc>
          <w:tcPr>
            <w:tcW w:w="843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43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23.2349</w:t>
            </w:r>
          </w:p>
        </w:tc>
        <w:tc>
          <w:tcPr>
            <w:tcW w:w="864" w:type="dxa"/>
          </w:tcPr>
          <w:p w:rsidR="00DE05C9" w:rsidRPr="00B44FCA" w:rsidRDefault="00DE05C9" w:rsidP="00B44FC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44FCA">
              <w:rPr>
                <w:rFonts w:ascii="Angsana New" w:hAnsi="Angsana New" w:cs="Angsana New" w:hint="cs"/>
                <w:sz w:val="24"/>
                <w:szCs w:val="24"/>
              </w:rPr>
              <w:t>22.6232</w:t>
            </w:r>
          </w:p>
        </w:tc>
      </w:tr>
    </w:tbl>
    <w:p w:rsidR="00124CC0" w:rsidRPr="007920E5" w:rsidRDefault="00893C9D" w:rsidP="00B44FC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20E5">
        <w:rPr>
          <w:rFonts w:ascii="Angsana New" w:hAnsi="Angsana New" w:cs="Angsana New"/>
          <w:b/>
          <w:bCs/>
          <w:sz w:val="32"/>
          <w:szCs w:val="32"/>
        </w:rPr>
        <w:t>2</w:t>
      </w:r>
      <w:r w:rsidR="00F10A55">
        <w:rPr>
          <w:rFonts w:ascii="Angsana New" w:hAnsi="Angsana New" w:cs="Angsana New"/>
          <w:b/>
          <w:bCs/>
          <w:sz w:val="32"/>
          <w:szCs w:val="32"/>
        </w:rPr>
        <w:t>8</w:t>
      </w:r>
      <w:r w:rsidR="00124CC0" w:rsidRPr="007920E5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7920E5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C8158F" w:rsidRPr="007920E5" w:rsidRDefault="005F2A79" w:rsidP="00B44FCA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F10A55">
        <w:rPr>
          <w:rFonts w:ascii="Angsana New" w:eastAsia="Calibri" w:hAnsi="Angsana New" w:cs="Angsana New"/>
          <w:sz w:val="32"/>
          <w:szCs w:val="32"/>
        </w:rPr>
        <w:t>8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>.1</w:t>
      </w:r>
      <w:r w:rsidR="00124CC0" w:rsidRPr="007920E5">
        <w:rPr>
          <w:rFonts w:ascii="Angsana New" w:eastAsia="Calibri" w:hAnsi="Angsana New" w:cs="Angsana New"/>
          <w:sz w:val="32"/>
          <w:szCs w:val="32"/>
        </w:rPr>
        <w:tab/>
      </w:r>
      <w:r w:rsidR="00312CA5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 </w:t>
      </w:r>
      <w:r w:rsidR="00312CA5" w:rsidRPr="008A5C0A">
        <w:rPr>
          <w:rFonts w:ascii="Angsana New" w:eastAsia="Calibri" w:hAnsi="Angsana New" w:cs="Angsana New" w:hint="cs"/>
          <w:sz w:val="32"/>
          <w:szCs w:val="32"/>
        </w:rPr>
        <w:t>2</w:t>
      </w:r>
      <w:r w:rsidR="00312CA5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และเรียกเงินที่เคยชำระคืนจำนวน </w:t>
      </w:r>
      <w:r w:rsidR="00312CA5" w:rsidRPr="008A5C0A">
        <w:rPr>
          <w:rFonts w:ascii="Angsana New" w:eastAsia="Calibri" w:hAnsi="Angsana New" w:cs="Angsana New" w:hint="cs"/>
          <w:sz w:val="32"/>
          <w:szCs w:val="32"/>
        </w:rPr>
        <w:t xml:space="preserve">4.1 </w:t>
      </w:r>
      <w:r w:rsidR="00312CA5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312CA5" w:rsidRPr="008A5C0A">
        <w:rPr>
          <w:rFonts w:ascii="Angsana New" w:eastAsia="Calibri" w:hAnsi="Angsana New" w:cs="Angsana New" w:hint="cs"/>
          <w:sz w:val="32"/>
          <w:szCs w:val="32"/>
        </w:rPr>
        <w:t>15</w:t>
      </w:r>
      <w:r w:rsidR="00312CA5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312CA5" w:rsidRPr="008A5C0A">
        <w:rPr>
          <w:rFonts w:ascii="Angsana New" w:eastAsia="Calibri" w:hAnsi="Angsana New" w:cs="Angsana New" w:hint="cs"/>
          <w:sz w:val="32"/>
          <w:szCs w:val="32"/>
        </w:rPr>
        <w:t xml:space="preserve">2.9 </w:t>
      </w:r>
      <w:r w:rsidR="00312CA5" w:rsidRPr="008A5C0A">
        <w:rPr>
          <w:rFonts w:ascii="Angsana New" w:eastAsia="Calibri" w:hAnsi="Angsana New" w:cs="Angsana New" w:hint="cs"/>
          <w:sz w:val="32"/>
          <w:szCs w:val="32"/>
          <w:cs/>
        </w:rPr>
        <w:t>ล้านบาทนับจากวันฟ้อง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</w:p>
    <w:p w:rsidR="00124CC0" w:rsidRPr="007920E5" w:rsidRDefault="00C8158F" w:rsidP="00B44FCA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744061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="00744061" w:rsidRPr="008A5C0A">
        <w:rPr>
          <w:rFonts w:ascii="Angsana New" w:eastAsia="Calibri" w:hAnsi="Angsana New" w:cs="Angsana New" w:hint="cs"/>
          <w:sz w:val="32"/>
          <w:szCs w:val="32"/>
        </w:rPr>
        <w:t>15</w:t>
      </w:r>
      <w:r w:rsidR="00744061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สิงหาคม </w:t>
      </w:r>
      <w:r w:rsidR="00744061" w:rsidRPr="008A5C0A">
        <w:rPr>
          <w:rFonts w:ascii="Angsana New" w:eastAsia="Calibri" w:hAnsi="Angsana New" w:cs="Angsana New" w:hint="cs"/>
          <w:sz w:val="32"/>
          <w:szCs w:val="32"/>
        </w:rPr>
        <w:t>2561</w:t>
      </w:r>
      <w:r w:rsidR="00744061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ศาลจังหวัดภูเก็ตพิพากษาให้บริษัทย่อยทั้ง </w:t>
      </w:r>
      <w:r w:rsidR="00744061" w:rsidRPr="008A5C0A">
        <w:rPr>
          <w:rFonts w:ascii="Angsana New" w:eastAsia="Calibri" w:hAnsi="Angsana New" w:cs="Angsana New" w:hint="cs"/>
          <w:sz w:val="32"/>
          <w:szCs w:val="32"/>
        </w:rPr>
        <w:t>2</w:t>
      </w:r>
      <w:r w:rsidR="00744061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แห่งชำระเงินคืนให้แก่โจทก์เป็นจำนวนเงิน </w:t>
      </w:r>
      <w:r w:rsidR="00744061" w:rsidRPr="008A5C0A">
        <w:rPr>
          <w:rFonts w:ascii="Angsana New" w:eastAsia="Calibri" w:hAnsi="Angsana New" w:cs="Angsana New" w:hint="cs"/>
          <w:sz w:val="32"/>
          <w:szCs w:val="32"/>
        </w:rPr>
        <w:t xml:space="preserve">1.4 </w:t>
      </w:r>
      <w:r w:rsidR="00744061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744061" w:rsidRPr="008A5C0A">
        <w:rPr>
          <w:rFonts w:ascii="Angsana New" w:eastAsia="Calibri" w:hAnsi="Angsana New" w:cs="Angsana New" w:hint="cs"/>
          <w:sz w:val="32"/>
          <w:szCs w:val="32"/>
        </w:rPr>
        <w:t>7.5</w:t>
      </w:r>
      <w:r w:rsidR="00744061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816E1D" w:rsidRPr="007920E5" w:rsidRDefault="00816E1D" w:rsidP="00B44FCA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26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กุมภาพันธ์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:rsidR="00816E1D" w:rsidRPr="007920E5" w:rsidRDefault="00816E1D" w:rsidP="00B44FCA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242467" w:rsidRPr="007920E5">
        <w:rPr>
          <w:rFonts w:ascii="Angsana New" w:eastAsia="Calibri" w:hAnsi="Angsana New" w:cs="Angsana New"/>
          <w:sz w:val="32"/>
          <w:szCs w:val="32"/>
          <w:cs/>
        </w:rPr>
        <w:t>เมื่อ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920E5">
        <w:rPr>
          <w:rFonts w:ascii="Angsana New" w:eastAsia="Calibri" w:hAnsi="Angsana New" w:cs="Angsana New"/>
          <w:sz w:val="32"/>
          <w:szCs w:val="32"/>
        </w:rPr>
        <w:t>21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มิถุนายน </w:t>
      </w:r>
      <w:r w:rsidRPr="007920E5">
        <w:rPr>
          <w:rFonts w:ascii="Angsana New" w:eastAsia="Calibri" w:hAnsi="Angsana New" w:cs="Angsana New"/>
          <w:sz w:val="32"/>
          <w:szCs w:val="32"/>
        </w:rPr>
        <w:t>2562</w:t>
      </w:r>
      <w:r w:rsidRPr="007920E5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บริษัทย่อยได้ยื่นคำอุทธรณ์ต่อศาลฎีกา</w:t>
      </w:r>
      <w:r w:rsidR="00124CC0" w:rsidRPr="007920E5">
        <w:rPr>
          <w:rFonts w:ascii="Angsana New" w:eastAsia="Calibri" w:hAnsi="Angsana New" w:cs="Angsana New"/>
          <w:sz w:val="32"/>
          <w:szCs w:val="32"/>
          <w:cs/>
        </w:rPr>
        <w:tab/>
      </w:r>
    </w:p>
    <w:p w:rsidR="00073105" w:rsidRDefault="00816E1D" w:rsidP="00B44FCA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920E5">
        <w:rPr>
          <w:rFonts w:ascii="Angsana New" w:eastAsia="Calibri" w:hAnsi="Angsana New" w:cs="Angsana New"/>
          <w:sz w:val="32"/>
          <w:szCs w:val="32"/>
          <w:cs/>
        </w:rPr>
        <w:tab/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ณ วันที่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 xml:space="preserve">31 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มีนาคม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256</w:t>
      </w:r>
      <w:r w:rsidR="00A07068">
        <w:rPr>
          <w:rFonts w:ascii="Angsana New" w:eastAsia="Calibri" w:hAnsi="Angsana New" w:cs="Angsana New"/>
          <w:sz w:val="32"/>
          <w:szCs w:val="32"/>
        </w:rPr>
        <w:t>4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>บริษัทย่อยได้บันทึกค่าเผื่อหนี้สินที่อาจจะเกิดขึ้นจาก</w:t>
      </w:r>
      <w:r w:rsidR="009D6ECD">
        <w:rPr>
          <w:rFonts w:ascii="Angsana New" w:eastAsia="Calibri" w:hAnsi="Angsana New" w:cs="Angsana New" w:hint="cs"/>
          <w:sz w:val="32"/>
          <w:szCs w:val="32"/>
          <w:cs/>
        </w:rPr>
        <w:t>คดีนี้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เป็นจำนวน </w:t>
      </w:r>
      <w:r w:rsidR="00DE05C9">
        <w:rPr>
          <w:rFonts w:ascii="Angsana New" w:eastAsia="Calibri" w:hAnsi="Angsana New" w:cs="Angsana New"/>
          <w:sz w:val="32"/>
          <w:szCs w:val="32"/>
        </w:rPr>
        <w:t>1.8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9D6ECD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ล้านบาท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(31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>256</w:t>
      </w:r>
      <w:r w:rsidR="00A07068">
        <w:rPr>
          <w:rFonts w:ascii="Angsana New" w:eastAsia="Calibri" w:hAnsi="Angsana New" w:cs="Angsana New"/>
          <w:sz w:val="32"/>
          <w:szCs w:val="32"/>
        </w:rPr>
        <w:t>3</w:t>
      </w:r>
      <w:r w:rsidR="008772CA" w:rsidRPr="007920E5">
        <w:rPr>
          <w:rFonts w:ascii="Angsana New" w:eastAsia="Calibri" w:hAnsi="Angsana New" w:cs="Angsana New"/>
          <w:sz w:val="32"/>
          <w:szCs w:val="32"/>
        </w:rPr>
        <w:t xml:space="preserve">: </w:t>
      </w:r>
      <w:r w:rsidR="00DF1176" w:rsidRPr="008A5C0A">
        <w:rPr>
          <w:rFonts w:ascii="Angsana New" w:eastAsia="Calibri" w:hAnsi="Angsana New" w:cs="Angsana New" w:hint="cs"/>
          <w:sz w:val="32"/>
          <w:szCs w:val="32"/>
        </w:rPr>
        <w:t>1.</w:t>
      </w:r>
      <w:r w:rsidR="00DF1176">
        <w:rPr>
          <w:rFonts w:ascii="Angsana New" w:eastAsia="Calibri" w:hAnsi="Angsana New" w:cs="Angsana New"/>
          <w:sz w:val="32"/>
          <w:szCs w:val="32"/>
        </w:rPr>
        <w:t>8</w:t>
      </w:r>
      <w:r w:rsidR="00DF1176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8772CA" w:rsidRPr="007920E5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="004024A2" w:rsidRPr="007920E5">
        <w:rPr>
          <w:rFonts w:ascii="Angsana New" w:eastAsia="Calibri" w:hAnsi="Angsana New" w:cs="Angsana New"/>
          <w:sz w:val="32"/>
          <w:szCs w:val="32"/>
          <w:cs/>
        </w:rPr>
        <w:t>)</w:t>
      </w:r>
    </w:p>
    <w:p w:rsidR="008934D9" w:rsidRPr="007920E5" w:rsidRDefault="008934D9" w:rsidP="00B44FCA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F41E24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="00F41E24">
        <w:rPr>
          <w:rFonts w:ascii="Angsana New" w:eastAsia="Calibri" w:hAnsi="Angsana New" w:cs="Angsana New"/>
          <w:sz w:val="32"/>
          <w:szCs w:val="32"/>
        </w:rPr>
        <w:t xml:space="preserve">28 </w:t>
      </w:r>
      <w:r w:rsidR="00F41E24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="00F41E24">
        <w:rPr>
          <w:rFonts w:ascii="Angsana New" w:eastAsia="Calibri" w:hAnsi="Angsana New" w:cs="Angsana New"/>
          <w:sz w:val="32"/>
          <w:szCs w:val="32"/>
        </w:rPr>
        <w:t xml:space="preserve">2564 </w:t>
      </w:r>
      <w:r w:rsidR="00F41E24">
        <w:rPr>
          <w:rFonts w:ascii="Angsana New" w:eastAsia="Calibri" w:hAnsi="Angsana New" w:cs="Angsana New" w:hint="cs"/>
          <w:sz w:val="32"/>
          <w:szCs w:val="32"/>
          <w:cs/>
        </w:rPr>
        <w:t xml:space="preserve">ศาลฎีกาพิพากษาให้บริษัทย่อยทั้ง </w:t>
      </w:r>
      <w:r w:rsidR="00F41E24">
        <w:rPr>
          <w:rFonts w:ascii="Angsana New" w:eastAsia="Calibri" w:hAnsi="Angsana New" w:cs="Angsana New"/>
          <w:sz w:val="32"/>
          <w:szCs w:val="32"/>
        </w:rPr>
        <w:t xml:space="preserve">2 </w:t>
      </w:r>
      <w:r w:rsidR="00F41E24">
        <w:rPr>
          <w:rFonts w:ascii="Angsana New" w:eastAsia="Calibri" w:hAnsi="Angsana New" w:cs="Angsana New" w:hint="cs"/>
          <w:sz w:val="32"/>
          <w:szCs w:val="32"/>
          <w:cs/>
        </w:rPr>
        <w:t xml:space="preserve">แห่ง ชำระเงินคืนให้แก่โจทก์เป็นจำนวน </w:t>
      </w:r>
      <w:r w:rsidR="00F41E24">
        <w:rPr>
          <w:rFonts w:ascii="Angsana New" w:eastAsia="Calibri" w:hAnsi="Angsana New" w:cs="Angsana New"/>
          <w:sz w:val="32"/>
          <w:szCs w:val="32"/>
        </w:rPr>
        <w:t xml:space="preserve">1.4 </w:t>
      </w:r>
      <w:r w:rsidR="00F41E24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F41E24">
        <w:rPr>
          <w:rFonts w:ascii="Angsana New" w:eastAsia="Calibri" w:hAnsi="Angsana New" w:cs="Angsana New"/>
          <w:sz w:val="32"/>
          <w:szCs w:val="32"/>
        </w:rPr>
        <w:t xml:space="preserve">7.5 </w:t>
      </w:r>
      <w:r w:rsidR="00F41E24">
        <w:rPr>
          <w:rFonts w:ascii="Angsana New" w:eastAsia="Calibri" w:hAnsi="Angsana New" w:cs="Angsana New" w:hint="cs"/>
          <w:sz w:val="32"/>
          <w:szCs w:val="32"/>
          <w:cs/>
        </w:rPr>
        <w:t>ต่อปีนับแต่วันอ่านคำพิพากษาศาลฎีกานี้ (</w:t>
      </w:r>
      <w:r w:rsidR="00F41E24">
        <w:rPr>
          <w:rFonts w:ascii="Angsana New" w:eastAsia="Calibri" w:hAnsi="Angsana New" w:cs="Angsana New"/>
          <w:sz w:val="32"/>
          <w:szCs w:val="32"/>
        </w:rPr>
        <w:t xml:space="preserve">28 </w:t>
      </w:r>
      <w:r w:rsidR="00F41E24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="00F41E24">
        <w:rPr>
          <w:rFonts w:ascii="Angsana New" w:eastAsia="Calibri" w:hAnsi="Angsana New" w:cs="Angsana New"/>
          <w:sz w:val="32"/>
          <w:szCs w:val="32"/>
        </w:rPr>
        <w:t>2564</w:t>
      </w:r>
      <w:r w:rsidR="00F41E24">
        <w:rPr>
          <w:rFonts w:ascii="Angsana New" w:eastAsia="Calibri" w:hAnsi="Angsana New" w:cs="Angsana New" w:hint="cs"/>
          <w:sz w:val="32"/>
          <w:szCs w:val="32"/>
          <w:cs/>
        </w:rPr>
        <w:t>)</w:t>
      </w:r>
      <w:r w:rsidR="00F41E24">
        <w:rPr>
          <w:rFonts w:ascii="Angsana New" w:eastAsia="Calibri" w:hAnsi="Angsana New" w:cs="Angsana New"/>
          <w:sz w:val="32"/>
          <w:szCs w:val="32"/>
        </w:rPr>
        <w:t xml:space="preserve"> </w:t>
      </w:r>
      <w:r w:rsidR="00F41E24">
        <w:rPr>
          <w:rFonts w:ascii="Angsana New" w:eastAsia="Calibri" w:hAnsi="Angsana New" w:cs="Angsana New" w:hint="cs"/>
          <w:sz w:val="32"/>
          <w:szCs w:val="32"/>
          <w:cs/>
        </w:rPr>
        <w:t>เป็นต้นไปจนกว่าจะได้ชำระเสร็จสิ้น</w:t>
      </w:r>
    </w:p>
    <w:p w:rsidR="00C31E41" w:rsidRDefault="00C31E41" w:rsidP="00B44FCA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>2</w:t>
      </w:r>
      <w:r w:rsidR="00425000">
        <w:rPr>
          <w:rFonts w:ascii="Angsana New" w:eastAsia="Calibri" w:hAnsi="Angsana New" w:cs="Angsana New"/>
          <w:sz w:val="32"/>
          <w:szCs w:val="32"/>
        </w:rPr>
        <w:t>8</w:t>
      </w:r>
      <w:r>
        <w:rPr>
          <w:rFonts w:ascii="Angsana New" w:eastAsia="Calibri" w:hAnsi="Angsana New" w:cs="Angsana New"/>
          <w:sz w:val="32"/>
          <w:szCs w:val="32"/>
        </w:rPr>
        <w:t>.2</w:t>
      </w:r>
      <w:r>
        <w:rPr>
          <w:rFonts w:ascii="Angsana New" w:eastAsia="Calibri" w:hAnsi="Angsana New" w:cs="Angsana New"/>
          <w:sz w:val="32"/>
          <w:szCs w:val="32"/>
        </w:rPr>
        <w:tab/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>บริษัทฯถูกฟ้องร้องจากอดีตผู้เช่าร้านค้า โดยระบุว่าบริษัทฯได้ละเมิดสัญญาเช่าและเรียกร้องค่าเสียหายเป็นจำนวนเงิน</w:t>
      </w:r>
      <w:r w:rsidRPr="008A5C0A">
        <w:rPr>
          <w:rFonts w:ascii="Angsana New" w:eastAsia="Calibri" w:hAnsi="Angsana New" w:cs="Angsana New" w:hint="cs"/>
          <w:sz w:val="32"/>
          <w:szCs w:val="32"/>
        </w:rPr>
        <w:t xml:space="preserve"> 3.9 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>ล้านบาท พร้อมดอกเบี้ยร้อยละ</w:t>
      </w:r>
      <w:r w:rsidRPr="008A5C0A">
        <w:rPr>
          <w:rFonts w:ascii="Angsana New" w:eastAsia="Calibri" w:hAnsi="Angsana New" w:cs="Angsana New" w:hint="cs"/>
          <w:sz w:val="32"/>
          <w:szCs w:val="32"/>
        </w:rPr>
        <w:t xml:space="preserve"> 7.5 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>นับจากวันฟ้อง อย่างไรก็ตาม ศาลจังหวัดภูเก็ตและศาลอุทธรณ์ได้ตัดสินยกฟ้อง ปัจจุบันคดีนี้อยู่ในขั้นตอนการพิจารณาของศาลฎีกา บริษัทฯจึงไม่ได้บันทึกประมาณการหนี้สินในกรณีดังกล่าว</w:t>
      </w:r>
    </w:p>
    <w:p w:rsidR="005F2A79" w:rsidRPr="007920E5" w:rsidRDefault="008772CA" w:rsidP="00B44FCA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920E5">
        <w:rPr>
          <w:rFonts w:ascii="Angsana New" w:eastAsia="Calibri" w:hAnsi="Angsana New" w:cs="Angsana New"/>
          <w:sz w:val="32"/>
          <w:szCs w:val="32"/>
        </w:rPr>
        <w:t>2</w:t>
      </w:r>
      <w:r w:rsidR="00425000">
        <w:rPr>
          <w:rFonts w:ascii="Angsana New" w:eastAsia="Calibri" w:hAnsi="Angsana New" w:cs="Angsana New"/>
          <w:sz w:val="32"/>
          <w:szCs w:val="32"/>
        </w:rPr>
        <w:t>8</w:t>
      </w:r>
      <w:r w:rsidRPr="007920E5">
        <w:rPr>
          <w:rFonts w:ascii="Angsana New" w:eastAsia="Calibri" w:hAnsi="Angsana New" w:cs="Angsana New"/>
          <w:sz w:val="32"/>
          <w:szCs w:val="32"/>
        </w:rPr>
        <w:t>.3</w:t>
      </w:r>
      <w:r w:rsidR="005F2A79" w:rsidRPr="007920E5">
        <w:rPr>
          <w:rFonts w:ascii="Angsana New" w:eastAsia="Calibri" w:hAnsi="Angsana New" w:cs="Angsana New"/>
          <w:sz w:val="32"/>
          <w:szCs w:val="32"/>
        </w:rPr>
        <w:tab/>
      </w:r>
      <w:r w:rsidR="00ED7663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ED7663" w:rsidRPr="008A5C0A">
        <w:rPr>
          <w:rFonts w:ascii="Angsana New" w:eastAsia="Calibri" w:hAnsi="Angsana New" w:cs="Angsana New" w:hint="cs"/>
          <w:sz w:val="32"/>
          <w:szCs w:val="32"/>
        </w:rPr>
        <w:t>20.8</w:t>
      </w:r>
      <w:r w:rsidR="00ED7663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ED7663" w:rsidRPr="008A5C0A">
        <w:rPr>
          <w:rFonts w:ascii="Angsana New" w:eastAsia="Calibri" w:hAnsi="Angsana New" w:cs="Angsana New" w:hint="cs"/>
          <w:sz w:val="32"/>
          <w:szCs w:val="32"/>
        </w:rPr>
        <w:t>7.5</w:t>
      </w:r>
      <w:r w:rsidR="00ED7663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ED7663" w:rsidRPr="008A5C0A">
        <w:rPr>
          <w:rFonts w:ascii="Angsana New" w:eastAsia="Calibri" w:hAnsi="Angsana New" w:cs="Angsana New" w:hint="cs"/>
          <w:sz w:val="32"/>
          <w:szCs w:val="32"/>
        </w:rPr>
        <w:t>17.1</w:t>
      </w:r>
      <w:r w:rsidR="00ED7663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ปัจจุบันศาลจังหวัดภูเก็ตได้นัด</w:t>
      </w:r>
      <w:r w:rsidR="00ED7663">
        <w:rPr>
          <w:rFonts w:ascii="Angsana New" w:eastAsia="Calibri" w:hAnsi="Angsana New" w:cs="Angsana New" w:hint="cs"/>
          <w:sz w:val="32"/>
          <w:szCs w:val="32"/>
          <w:cs/>
        </w:rPr>
        <w:t>ไต่สวนพยาน</w:t>
      </w:r>
      <w:r w:rsidR="00ED7663" w:rsidRPr="008A5C0A">
        <w:rPr>
          <w:rFonts w:ascii="Angsana New" w:eastAsia="Calibri" w:hAnsi="Angsana New" w:cs="Angsana New" w:hint="cs"/>
          <w:sz w:val="32"/>
          <w:szCs w:val="32"/>
          <w:cs/>
        </w:rPr>
        <w:t>ใน</w:t>
      </w:r>
      <w:r w:rsidR="00ED7663">
        <w:rPr>
          <w:rFonts w:ascii="Angsana New" w:eastAsia="Calibri" w:hAnsi="Angsana New" w:cs="Angsana New" w:hint="cs"/>
          <w:sz w:val="32"/>
          <w:szCs w:val="32"/>
          <w:cs/>
        </w:rPr>
        <w:t>เดือนมิถุนายน</w:t>
      </w:r>
      <w:r w:rsidR="00ED7663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ED7663" w:rsidRPr="008A5C0A">
        <w:rPr>
          <w:rFonts w:ascii="Angsana New" w:eastAsia="Calibri" w:hAnsi="Angsana New" w:cs="Angsana New" w:hint="cs"/>
          <w:sz w:val="32"/>
          <w:szCs w:val="32"/>
        </w:rPr>
        <w:t>256</w:t>
      </w:r>
      <w:r w:rsidR="00ED7663">
        <w:rPr>
          <w:rFonts w:ascii="Angsana New" w:eastAsia="Calibri" w:hAnsi="Angsana New" w:cs="Angsana New"/>
          <w:sz w:val="32"/>
          <w:szCs w:val="32"/>
        </w:rPr>
        <w:t>4</w:t>
      </w:r>
      <w:r w:rsidR="00ED7663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บริษัทย่อยจึงไม่ได้บันทึกประมาณการหนี้สินในกรณีดังกล่าว</w:t>
      </w:r>
    </w:p>
    <w:p w:rsidR="00C97E1A" w:rsidRPr="00176BD8" w:rsidRDefault="00DE05C9" w:rsidP="00991234">
      <w:pPr>
        <w:tabs>
          <w:tab w:val="left" w:pos="2160"/>
        </w:tabs>
        <w:spacing w:before="80" w:after="8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29</w:t>
      </w:r>
      <w:r w:rsidR="00D515DC" w:rsidRPr="00176BD8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176BD8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176BD8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CA0BC4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C97E1A" w:rsidRPr="00176BD8">
        <w:rPr>
          <w:rFonts w:ascii="Angsana New" w:hAnsi="Angsana New" w:cs="Angsana New"/>
          <w:b/>
          <w:bCs/>
          <w:sz w:val="32"/>
          <w:szCs w:val="32"/>
          <w:cs/>
        </w:rPr>
        <w:t>การเงินระหว่างกาล</w:t>
      </w:r>
    </w:p>
    <w:p w:rsidR="00F02A19" w:rsidRPr="007920E5" w:rsidRDefault="00C97E1A" w:rsidP="0099123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920E5">
        <w:rPr>
          <w:rFonts w:ascii="Angsana New" w:hAnsi="Angsana New" w:cs="Angsana New"/>
          <w:sz w:val="32"/>
          <w:szCs w:val="32"/>
        </w:rPr>
        <w:tab/>
      </w:r>
      <w:r w:rsidR="00CA0BC4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Pr="007920E5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การเงินระหว่างกาลนี้ได้รับอนุมัติให้ออกโดยคณะกรรมการของบริษัทฯเมื่อวันที่ </w:t>
      </w:r>
      <w:r w:rsidR="00CA0BC4">
        <w:rPr>
          <w:rFonts w:ascii="Angsana New" w:hAnsi="Angsana New" w:cs="Angsana New" w:hint="cs"/>
          <w:sz w:val="32"/>
          <w:szCs w:val="32"/>
          <w:cs/>
        </w:rPr>
        <w:t xml:space="preserve">                          </w:t>
      </w:r>
      <w:r w:rsidR="00603DD6">
        <w:rPr>
          <w:rFonts w:ascii="Angsana New" w:hAnsi="Angsana New" w:cs="Angsana New"/>
          <w:sz w:val="32"/>
          <w:szCs w:val="32"/>
        </w:rPr>
        <w:t>14</w:t>
      </w:r>
      <w:r w:rsidR="00E52D6A" w:rsidRPr="007920E5">
        <w:rPr>
          <w:rFonts w:ascii="Angsana New" w:hAnsi="Angsana New" w:cs="Angsana New"/>
          <w:sz w:val="32"/>
          <w:szCs w:val="32"/>
        </w:rPr>
        <w:t xml:space="preserve"> </w:t>
      </w:r>
      <w:r w:rsidR="00E52D6A" w:rsidRPr="007920E5">
        <w:rPr>
          <w:rFonts w:ascii="Angsana New" w:hAnsi="Angsana New" w:cs="Angsana New"/>
          <w:sz w:val="32"/>
          <w:szCs w:val="32"/>
          <w:cs/>
        </w:rPr>
        <w:t>พฤษภาคม</w:t>
      </w:r>
      <w:r w:rsidR="0054325A" w:rsidRPr="007920E5">
        <w:rPr>
          <w:rFonts w:ascii="Angsana New" w:hAnsi="Angsana New" w:cs="Angsana New"/>
          <w:sz w:val="32"/>
          <w:szCs w:val="32"/>
          <w:cs/>
        </w:rPr>
        <w:t xml:space="preserve"> </w:t>
      </w:r>
      <w:r w:rsidR="0054325A" w:rsidRPr="007920E5">
        <w:rPr>
          <w:rFonts w:ascii="Angsana New" w:hAnsi="Angsana New" w:cs="Angsana New"/>
          <w:sz w:val="32"/>
          <w:szCs w:val="32"/>
        </w:rPr>
        <w:t>256</w:t>
      </w:r>
      <w:r w:rsidR="00A07068">
        <w:rPr>
          <w:rFonts w:ascii="Angsana New" w:hAnsi="Angsana New" w:cs="Angsana New"/>
          <w:sz w:val="32"/>
          <w:szCs w:val="32"/>
        </w:rPr>
        <w:t>4</w:t>
      </w:r>
    </w:p>
    <w:sectPr w:rsidR="00F02A19" w:rsidRPr="007920E5" w:rsidSect="007920E5">
      <w:headerReference w:type="default" r:id="rId8"/>
      <w:footerReference w:type="even" r:id="rId9"/>
      <w:footerReference w:type="default" r:id="rId10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FCA" w:rsidRDefault="00B44FCA">
      <w:r>
        <w:separator/>
      </w:r>
    </w:p>
  </w:endnote>
  <w:endnote w:type="continuationSeparator" w:id="0">
    <w:p w:rsidR="00B44FCA" w:rsidRDefault="00B4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FCA" w:rsidRDefault="00B44FCA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4FCA" w:rsidRDefault="00B44FCA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FCA" w:rsidRPr="00E268EE" w:rsidRDefault="00B44FCA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B44FCA" w:rsidRDefault="00B44FCA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FCA" w:rsidRDefault="00B44FCA">
      <w:r>
        <w:separator/>
      </w:r>
    </w:p>
  </w:footnote>
  <w:footnote w:type="continuationSeparator" w:id="0">
    <w:p w:rsidR="00B44FCA" w:rsidRDefault="00B44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FCA" w:rsidRPr="0034661D" w:rsidRDefault="00B44FCA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6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7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6"/>
  </w:num>
  <w:num w:numId="19">
    <w:abstractNumId w:val="18"/>
  </w:num>
  <w:num w:numId="20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50E5"/>
    <w:rsid w:val="00005541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20C3"/>
    <w:rsid w:val="00022945"/>
    <w:rsid w:val="0002326F"/>
    <w:rsid w:val="00023E78"/>
    <w:rsid w:val="0002406F"/>
    <w:rsid w:val="00024BDD"/>
    <w:rsid w:val="00025615"/>
    <w:rsid w:val="000256E8"/>
    <w:rsid w:val="00025B61"/>
    <w:rsid w:val="00025FE2"/>
    <w:rsid w:val="000266B4"/>
    <w:rsid w:val="000276AA"/>
    <w:rsid w:val="000278D9"/>
    <w:rsid w:val="00030215"/>
    <w:rsid w:val="000318D6"/>
    <w:rsid w:val="0003201B"/>
    <w:rsid w:val="000327FA"/>
    <w:rsid w:val="00032D39"/>
    <w:rsid w:val="00032E99"/>
    <w:rsid w:val="00035151"/>
    <w:rsid w:val="00036662"/>
    <w:rsid w:val="00037E97"/>
    <w:rsid w:val="000402CD"/>
    <w:rsid w:val="00040576"/>
    <w:rsid w:val="00041B86"/>
    <w:rsid w:val="00042326"/>
    <w:rsid w:val="00042837"/>
    <w:rsid w:val="000431ED"/>
    <w:rsid w:val="00043488"/>
    <w:rsid w:val="00043C95"/>
    <w:rsid w:val="00044C48"/>
    <w:rsid w:val="00044E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1A0"/>
    <w:rsid w:val="0006421D"/>
    <w:rsid w:val="0006685B"/>
    <w:rsid w:val="00066C03"/>
    <w:rsid w:val="00066CEB"/>
    <w:rsid w:val="000670DF"/>
    <w:rsid w:val="00070DFF"/>
    <w:rsid w:val="00070FCF"/>
    <w:rsid w:val="000723C9"/>
    <w:rsid w:val="0007283F"/>
    <w:rsid w:val="00072B55"/>
    <w:rsid w:val="00073105"/>
    <w:rsid w:val="000733DF"/>
    <w:rsid w:val="00074822"/>
    <w:rsid w:val="00075C6A"/>
    <w:rsid w:val="00075D00"/>
    <w:rsid w:val="0007660F"/>
    <w:rsid w:val="00077038"/>
    <w:rsid w:val="00077175"/>
    <w:rsid w:val="00077AE8"/>
    <w:rsid w:val="00080347"/>
    <w:rsid w:val="0008110F"/>
    <w:rsid w:val="000816E9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97D5B"/>
    <w:rsid w:val="000A01F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4A09"/>
    <w:rsid w:val="000C50C3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72EF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558F"/>
    <w:rsid w:val="00106B37"/>
    <w:rsid w:val="00107173"/>
    <w:rsid w:val="00107DF4"/>
    <w:rsid w:val="00110976"/>
    <w:rsid w:val="00110A94"/>
    <w:rsid w:val="001112B9"/>
    <w:rsid w:val="00113834"/>
    <w:rsid w:val="0011477C"/>
    <w:rsid w:val="0011553E"/>
    <w:rsid w:val="0011590E"/>
    <w:rsid w:val="001168AD"/>
    <w:rsid w:val="001174A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3A2"/>
    <w:rsid w:val="00134484"/>
    <w:rsid w:val="001346BB"/>
    <w:rsid w:val="00134C1F"/>
    <w:rsid w:val="00136018"/>
    <w:rsid w:val="00137F7A"/>
    <w:rsid w:val="00140416"/>
    <w:rsid w:val="001408F1"/>
    <w:rsid w:val="001412C9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093"/>
    <w:rsid w:val="00163496"/>
    <w:rsid w:val="00163533"/>
    <w:rsid w:val="00164162"/>
    <w:rsid w:val="00164466"/>
    <w:rsid w:val="00164B2E"/>
    <w:rsid w:val="00164DCF"/>
    <w:rsid w:val="001657CE"/>
    <w:rsid w:val="00166E0D"/>
    <w:rsid w:val="00167731"/>
    <w:rsid w:val="00167B68"/>
    <w:rsid w:val="00170527"/>
    <w:rsid w:val="001719D8"/>
    <w:rsid w:val="0017537B"/>
    <w:rsid w:val="001760E8"/>
    <w:rsid w:val="00176933"/>
    <w:rsid w:val="00176BD8"/>
    <w:rsid w:val="00176EEC"/>
    <w:rsid w:val="00180B0E"/>
    <w:rsid w:val="001818A3"/>
    <w:rsid w:val="00181A68"/>
    <w:rsid w:val="001821FE"/>
    <w:rsid w:val="0018327A"/>
    <w:rsid w:val="001839C7"/>
    <w:rsid w:val="0018450D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9057D"/>
    <w:rsid w:val="00190778"/>
    <w:rsid w:val="00190B4C"/>
    <w:rsid w:val="00191004"/>
    <w:rsid w:val="001913F4"/>
    <w:rsid w:val="001918BF"/>
    <w:rsid w:val="00192246"/>
    <w:rsid w:val="0019237B"/>
    <w:rsid w:val="00192968"/>
    <w:rsid w:val="001944AA"/>
    <w:rsid w:val="00195117"/>
    <w:rsid w:val="001954B8"/>
    <w:rsid w:val="0019795A"/>
    <w:rsid w:val="001A016D"/>
    <w:rsid w:val="001A033E"/>
    <w:rsid w:val="001A143E"/>
    <w:rsid w:val="001A1B4D"/>
    <w:rsid w:val="001A1E75"/>
    <w:rsid w:val="001A2A71"/>
    <w:rsid w:val="001A3127"/>
    <w:rsid w:val="001A3211"/>
    <w:rsid w:val="001A337B"/>
    <w:rsid w:val="001A337C"/>
    <w:rsid w:val="001A3C9E"/>
    <w:rsid w:val="001A41B0"/>
    <w:rsid w:val="001A53D8"/>
    <w:rsid w:val="001A58E4"/>
    <w:rsid w:val="001A6337"/>
    <w:rsid w:val="001B1642"/>
    <w:rsid w:val="001B19A9"/>
    <w:rsid w:val="001B19FF"/>
    <w:rsid w:val="001B29B1"/>
    <w:rsid w:val="001B2A9A"/>
    <w:rsid w:val="001B35F3"/>
    <w:rsid w:val="001B3E13"/>
    <w:rsid w:val="001B4268"/>
    <w:rsid w:val="001B4C56"/>
    <w:rsid w:val="001B5260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DE8"/>
    <w:rsid w:val="001D7FB9"/>
    <w:rsid w:val="001E0136"/>
    <w:rsid w:val="001E038E"/>
    <w:rsid w:val="001E0619"/>
    <w:rsid w:val="001E0BC5"/>
    <w:rsid w:val="001E1C0C"/>
    <w:rsid w:val="001E2554"/>
    <w:rsid w:val="001E3B06"/>
    <w:rsid w:val="001E3DEB"/>
    <w:rsid w:val="001E4E19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948"/>
    <w:rsid w:val="001F5C44"/>
    <w:rsid w:val="001F5CEA"/>
    <w:rsid w:val="001F5E10"/>
    <w:rsid w:val="001F5ED4"/>
    <w:rsid w:val="001F68B5"/>
    <w:rsid w:val="001F6C87"/>
    <w:rsid w:val="001F731B"/>
    <w:rsid w:val="001F78AA"/>
    <w:rsid w:val="00200178"/>
    <w:rsid w:val="00200B8F"/>
    <w:rsid w:val="00201948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17E1"/>
    <w:rsid w:val="00211A4B"/>
    <w:rsid w:val="00211E24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6340"/>
    <w:rsid w:val="002300AA"/>
    <w:rsid w:val="002300B3"/>
    <w:rsid w:val="00230448"/>
    <w:rsid w:val="00230920"/>
    <w:rsid w:val="00230937"/>
    <w:rsid w:val="00230C68"/>
    <w:rsid w:val="002315F5"/>
    <w:rsid w:val="00232C05"/>
    <w:rsid w:val="00233C5B"/>
    <w:rsid w:val="00234080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4D4"/>
    <w:rsid w:val="00244E51"/>
    <w:rsid w:val="0024616E"/>
    <w:rsid w:val="002471B8"/>
    <w:rsid w:val="0025048C"/>
    <w:rsid w:val="002508D8"/>
    <w:rsid w:val="00250D90"/>
    <w:rsid w:val="00251079"/>
    <w:rsid w:val="002517C5"/>
    <w:rsid w:val="00251EA4"/>
    <w:rsid w:val="00252662"/>
    <w:rsid w:val="0025373B"/>
    <w:rsid w:val="002537D5"/>
    <w:rsid w:val="00253962"/>
    <w:rsid w:val="00254276"/>
    <w:rsid w:val="00254443"/>
    <w:rsid w:val="00255361"/>
    <w:rsid w:val="002563E5"/>
    <w:rsid w:val="00256778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6FF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97F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1B02"/>
    <w:rsid w:val="00291EF7"/>
    <w:rsid w:val="0029295D"/>
    <w:rsid w:val="002940D7"/>
    <w:rsid w:val="00294FE1"/>
    <w:rsid w:val="002964A4"/>
    <w:rsid w:val="002A0202"/>
    <w:rsid w:val="002A0252"/>
    <w:rsid w:val="002A0306"/>
    <w:rsid w:val="002A0B37"/>
    <w:rsid w:val="002A1282"/>
    <w:rsid w:val="002A188F"/>
    <w:rsid w:val="002A1B5C"/>
    <w:rsid w:val="002A21BD"/>
    <w:rsid w:val="002A21C6"/>
    <w:rsid w:val="002A2AE6"/>
    <w:rsid w:val="002A2F78"/>
    <w:rsid w:val="002A4008"/>
    <w:rsid w:val="002A5F77"/>
    <w:rsid w:val="002A6029"/>
    <w:rsid w:val="002A761C"/>
    <w:rsid w:val="002B05D9"/>
    <w:rsid w:val="002B0F81"/>
    <w:rsid w:val="002B13E0"/>
    <w:rsid w:val="002B19D4"/>
    <w:rsid w:val="002B1AB9"/>
    <w:rsid w:val="002B2955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6AC9"/>
    <w:rsid w:val="0032791E"/>
    <w:rsid w:val="00327EC1"/>
    <w:rsid w:val="00330D2F"/>
    <w:rsid w:val="00330F32"/>
    <w:rsid w:val="00333369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14B1"/>
    <w:rsid w:val="00341A19"/>
    <w:rsid w:val="003426B7"/>
    <w:rsid w:val="0034467F"/>
    <w:rsid w:val="003455E1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663D"/>
    <w:rsid w:val="00356F22"/>
    <w:rsid w:val="003572F8"/>
    <w:rsid w:val="00360138"/>
    <w:rsid w:val="0036060E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2132"/>
    <w:rsid w:val="00382169"/>
    <w:rsid w:val="00382705"/>
    <w:rsid w:val="003828FB"/>
    <w:rsid w:val="00382BA9"/>
    <w:rsid w:val="00384407"/>
    <w:rsid w:val="00385AC5"/>
    <w:rsid w:val="003879D2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E8"/>
    <w:rsid w:val="003A220E"/>
    <w:rsid w:val="003A38B8"/>
    <w:rsid w:val="003A7906"/>
    <w:rsid w:val="003B0970"/>
    <w:rsid w:val="003B2801"/>
    <w:rsid w:val="003B2C09"/>
    <w:rsid w:val="003B3389"/>
    <w:rsid w:val="003B3908"/>
    <w:rsid w:val="003B5EC5"/>
    <w:rsid w:val="003B6F93"/>
    <w:rsid w:val="003B7381"/>
    <w:rsid w:val="003C0624"/>
    <w:rsid w:val="003C0C40"/>
    <w:rsid w:val="003C14FE"/>
    <w:rsid w:val="003C2A31"/>
    <w:rsid w:val="003C315B"/>
    <w:rsid w:val="003C55E3"/>
    <w:rsid w:val="003C5ED5"/>
    <w:rsid w:val="003C717F"/>
    <w:rsid w:val="003D03E7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702E"/>
    <w:rsid w:val="003F1187"/>
    <w:rsid w:val="003F177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4A2"/>
    <w:rsid w:val="004026E8"/>
    <w:rsid w:val="00403D7F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4917"/>
    <w:rsid w:val="00424AA7"/>
    <w:rsid w:val="00424E85"/>
    <w:rsid w:val="00425000"/>
    <w:rsid w:val="0042604B"/>
    <w:rsid w:val="00427EC2"/>
    <w:rsid w:val="00430797"/>
    <w:rsid w:val="0043097E"/>
    <w:rsid w:val="00431A17"/>
    <w:rsid w:val="004325D7"/>
    <w:rsid w:val="004334EC"/>
    <w:rsid w:val="0043395F"/>
    <w:rsid w:val="00433BC4"/>
    <w:rsid w:val="004344E3"/>
    <w:rsid w:val="00434F15"/>
    <w:rsid w:val="004351EA"/>
    <w:rsid w:val="00436181"/>
    <w:rsid w:val="004372E7"/>
    <w:rsid w:val="00437492"/>
    <w:rsid w:val="00441596"/>
    <w:rsid w:val="00441831"/>
    <w:rsid w:val="0044239F"/>
    <w:rsid w:val="00444089"/>
    <w:rsid w:val="004440EF"/>
    <w:rsid w:val="0044495E"/>
    <w:rsid w:val="004451D4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59E7"/>
    <w:rsid w:val="0045605B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495D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A8A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2C5C"/>
    <w:rsid w:val="004F303F"/>
    <w:rsid w:val="004F3802"/>
    <w:rsid w:val="004F3D3A"/>
    <w:rsid w:val="004F4CCA"/>
    <w:rsid w:val="004F4EBA"/>
    <w:rsid w:val="004F66BF"/>
    <w:rsid w:val="004F6E06"/>
    <w:rsid w:val="004F7488"/>
    <w:rsid w:val="004F76FF"/>
    <w:rsid w:val="004F7E85"/>
    <w:rsid w:val="0050134C"/>
    <w:rsid w:val="005013D0"/>
    <w:rsid w:val="00501453"/>
    <w:rsid w:val="0050212B"/>
    <w:rsid w:val="005041CB"/>
    <w:rsid w:val="005047E6"/>
    <w:rsid w:val="00504EB5"/>
    <w:rsid w:val="0050537A"/>
    <w:rsid w:val="00506377"/>
    <w:rsid w:val="00506403"/>
    <w:rsid w:val="00506593"/>
    <w:rsid w:val="00506EAE"/>
    <w:rsid w:val="00507EFC"/>
    <w:rsid w:val="00510093"/>
    <w:rsid w:val="0051135C"/>
    <w:rsid w:val="00511D4B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2EC"/>
    <w:rsid w:val="00537492"/>
    <w:rsid w:val="005407FE"/>
    <w:rsid w:val="00541343"/>
    <w:rsid w:val="00541B84"/>
    <w:rsid w:val="00542807"/>
    <w:rsid w:val="0054325A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6BCC"/>
    <w:rsid w:val="0057006C"/>
    <w:rsid w:val="005707F1"/>
    <w:rsid w:val="0057133A"/>
    <w:rsid w:val="00571767"/>
    <w:rsid w:val="00572B03"/>
    <w:rsid w:val="00573624"/>
    <w:rsid w:val="00573A72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CE3"/>
    <w:rsid w:val="00591F85"/>
    <w:rsid w:val="005929E3"/>
    <w:rsid w:val="00593086"/>
    <w:rsid w:val="005945EE"/>
    <w:rsid w:val="00594B19"/>
    <w:rsid w:val="005952A2"/>
    <w:rsid w:val="00595E75"/>
    <w:rsid w:val="005A0B70"/>
    <w:rsid w:val="005A143C"/>
    <w:rsid w:val="005A1509"/>
    <w:rsid w:val="005A28CB"/>
    <w:rsid w:val="005A4339"/>
    <w:rsid w:val="005A707F"/>
    <w:rsid w:val="005B1EC3"/>
    <w:rsid w:val="005B3F23"/>
    <w:rsid w:val="005B631B"/>
    <w:rsid w:val="005B6840"/>
    <w:rsid w:val="005B7668"/>
    <w:rsid w:val="005C0D7A"/>
    <w:rsid w:val="005C0EA5"/>
    <w:rsid w:val="005C2F14"/>
    <w:rsid w:val="005C4148"/>
    <w:rsid w:val="005C4899"/>
    <w:rsid w:val="005C4C0B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2542"/>
    <w:rsid w:val="005E361A"/>
    <w:rsid w:val="005E3A22"/>
    <w:rsid w:val="005E4038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560A"/>
    <w:rsid w:val="005F58A6"/>
    <w:rsid w:val="005F6626"/>
    <w:rsid w:val="005F6B33"/>
    <w:rsid w:val="005F7676"/>
    <w:rsid w:val="00600B0C"/>
    <w:rsid w:val="00600FBF"/>
    <w:rsid w:val="00601DBC"/>
    <w:rsid w:val="00602056"/>
    <w:rsid w:val="00602E56"/>
    <w:rsid w:val="00602E92"/>
    <w:rsid w:val="00602EA4"/>
    <w:rsid w:val="00603C67"/>
    <w:rsid w:val="00603DD6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5B5B"/>
    <w:rsid w:val="00625D2C"/>
    <w:rsid w:val="00627236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849"/>
    <w:rsid w:val="006634F3"/>
    <w:rsid w:val="006635FB"/>
    <w:rsid w:val="00664899"/>
    <w:rsid w:val="0066504A"/>
    <w:rsid w:val="00665D6C"/>
    <w:rsid w:val="006667C5"/>
    <w:rsid w:val="0066743D"/>
    <w:rsid w:val="00667C13"/>
    <w:rsid w:val="006706E2"/>
    <w:rsid w:val="00672154"/>
    <w:rsid w:val="00673337"/>
    <w:rsid w:val="00674122"/>
    <w:rsid w:val="006743D9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874D5"/>
    <w:rsid w:val="006906D7"/>
    <w:rsid w:val="00690C2D"/>
    <w:rsid w:val="00690C43"/>
    <w:rsid w:val="006919FC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D45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7ED"/>
    <w:rsid w:val="006C68CE"/>
    <w:rsid w:val="006C7002"/>
    <w:rsid w:val="006D1E40"/>
    <w:rsid w:val="006D23D3"/>
    <w:rsid w:val="006D298B"/>
    <w:rsid w:val="006D39F5"/>
    <w:rsid w:val="006D4462"/>
    <w:rsid w:val="006D4F5E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0809"/>
    <w:rsid w:val="006E1CCA"/>
    <w:rsid w:val="006E281D"/>
    <w:rsid w:val="006E3CB3"/>
    <w:rsid w:val="006E5393"/>
    <w:rsid w:val="006E5BCB"/>
    <w:rsid w:val="006E5C50"/>
    <w:rsid w:val="006E6133"/>
    <w:rsid w:val="006E6B40"/>
    <w:rsid w:val="006F17E8"/>
    <w:rsid w:val="006F2194"/>
    <w:rsid w:val="006F24BE"/>
    <w:rsid w:val="006F274A"/>
    <w:rsid w:val="006F3731"/>
    <w:rsid w:val="006F3DD0"/>
    <w:rsid w:val="006F429F"/>
    <w:rsid w:val="006F4B4F"/>
    <w:rsid w:val="006F61C4"/>
    <w:rsid w:val="006F707F"/>
    <w:rsid w:val="006F72DB"/>
    <w:rsid w:val="006F7368"/>
    <w:rsid w:val="007009CF"/>
    <w:rsid w:val="00702545"/>
    <w:rsid w:val="00702837"/>
    <w:rsid w:val="00703CB1"/>
    <w:rsid w:val="00703F12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727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5C39"/>
    <w:rsid w:val="007964C4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49A4"/>
    <w:rsid w:val="007A4C59"/>
    <w:rsid w:val="007A58E9"/>
    <w:rsid w:val="007A680F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6011"/>
    <w:rsid w:val="007D7BC0"/>
    <w:rsid w:val="007D7BC9"/>
    <w:rsid w:val="007D7F7B"/>
    <w:rsid w:val="007E0513"/>
    <w:rsid w:val="007E1E5B"/>
    <w:rsid w:val="007E3A65"/>
    <w:rsid w:val="007E6D16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4E72"/>
    <w:rsid w:val="007F65AB"/>
    <w:rsid w:val="007F68C8"/>
    <w:rsid w:val="007F7472"/>
    <w:rsid w:val="008005D8"/>
    <w:rsid w:val="00800BA2"/>
    <w:rsid w:val="008013FF"/>
    <w:rsid w:val="00801664"/>
    <w:rsid w:val="00801B81"/>
    <w:rsid w:val="0080316F"/>
    <w:rsid w:val="008036B9"/>
    <w:rsid w:val="0080466F"/>
    <w:rsid w:val="00807D81"/>
    <w:rsid w:val="00810F77"/>
    <w:rsid w:val="00811184"/>
    <w:rsid w:val="008112F8"/>
    <w:rsid w:val="008113ED"/>
    <w:rsid w:val="00811D25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3A0"/>
    <w:rsid w:val="00863605"/>
    <w:rsid w:val="00864239"/>
    <w:rsid w:val="0086425E"/>
    <w:rsid w:val="00864647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5A10"/>
    <w:rsid w:val="00876A44"/>
    <w:rsid w:val="008772CA"/>
    <w:rsid w:val="00877710"/>
    <w:rsid w:val="008777EB"/>
    <w:rsid w:val="00877A89"/>
    <w:rsid w:val="00881008"/>
    <w:rsid w:val="00881093"/>
    <w:rsid w:val="008810FE"/>
    <w:rsid w:val="008815B0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733B"/>
    <w:rsid w:val="008B74E9"/>
    <w:rsid w:val="008C18D2"/>
    <w:rsid w:val="008C200F"/>
    <w:rsid w:val="008C2682"/>
    <w:rsid w:val="008C3638"/>
    <w:rsid w:val="008C3E3B"/>
    <w:rsid w:val="008C433F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6A54"/>
    <w:rsid w:val="009076B3"/>
    <w:rsid w:val="00907831"/>
    <w:rsid w:val="00910BCA"/>
    <w:rsid w:val="00911A18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811"/>
    <w:rsid w:val="00937859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233F"/>
    <w:rsid w:val="00952C11"/>
    <w:rsid w:val="009530E5"/>
    <w:rsid w:val="009534E9"/>
    <w:rsid w:val="00954259"/>
    <w:rsid w:val="00954FE7"/>
    <w:rsid w:val="0095592B"/>
    <w:rsid w:val="009559E3"/>
    <w:rsid w:val="00955E9F"/>
    <w:rsid w:val="0095699A"/>
    <w:rsid w:val="009577F1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67988"/>
    <w:rsid w:val="00967A89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1A76"/>
    <w:rsid w:val="00981B6A"/>
    <w:rsid w:val="00981E3E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34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343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F95"/>
    <w:rsid w:val="009B6536"/>
    <w:rsid w:val="009B7B1E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33CC"/>
    <w:rsid w:val="009D3DED"/>
    <w:rsid w:val="009D4B66"/>
    <w:rsid w:val="009D56DC"/>
    <w:rsid w:val="009D5C42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2B40"/>
    <w:rsid w:val="009E3E22"/>
    <w:rsid w:val="009E41B4"/>
    <w:rsid w:val="009E5835"/>
    <w:rsid w:val="009E76EB"/>
    <w:rsid w:val="009E7B38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52D0"/>
    <w:rsid w:val="00A05A4A"/>
    <w:rsid w:val="00A0678B"/>
    <w:rsid w:val="00A06F49"/>
    <w:rsid w:val="00A07068"/>
    <w:rsid w:val="00A07C4C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22D3"/>
    <w:rsid w:val="00A3334E"/>
    <w:rsid w:val="00A33723"/>
    <w:rsid w:val="00A34580"/>
    <w:rsid w:val="00A35496"/>
    <w:rsid w:val="00A37ECF"/>
    <w:rsid w:val="00A40A3D"/>
    <w:rsid w:val="00A40CBF"/>
    <w:rsid w:val="00A40CF8"/>
    <w:rsid w:val="00A40D2B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6AF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1436"/>
    <w:rsid w:val="00A92934"/>
    <w:rsid w:val="00A92FD3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250"/>
    <w:rsid w:val="00AA4417"/>
    <w:rsid w:val="00AA49A0"/>
    <w:rsid w:val="00AA4D10"/>
    <w:rsid w:val="00AA5D60"/>
    <w:rsid w:val="00AA6994"/>
    <w:rsid w:val="00AB12D5"/>
    <w:rsid w:val="00AB2CF9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B5C"/>
    <w:rsid w:val="00AD1E41"/>
    <w:rsid w:val="00AD2145"/>
    <w:rsid w:val="00AD239F"/>
    <w:rsid w:val="00AD3688"/>
    <w:rsid w:val="00AD4A56"/>
    <w:rsid w:val="00AD4AA4"/>
    <w:rsid w:val="00AD66B1"/>
    <w:rsid w:val="00AD720A"/>
    <w:rsid w:val="00AD788B"/>
    <w:rsid w:val="00AE0189"/>
    <w:rsid w:val="00AE0FFE"/>
    <w:rsid w:val="00AE311F"/>
    <w:rsid w:val="00AE4F9D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31E2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3F6"/>
    <w:rsid w:val="00B0394D"/>
    <w:rsid w:val="00B058C6"/>
    <w:rsid w:val="00B05FBE"/>
    <w:rsid w:val="00B07C6A"/>
    <w:rsid w:val="00B07DB0"/>
    <w:rsid w:val="00B10AAC"/>
    <w:rsid w:val="00B11194"/>
    <w:rsid w:val="00B124DD"/>
    <w:rsid w:val="00B12555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D57"/>
    <w:rsid w:val="00B2265A"/>
    <w:rsid w:val="00B23945"/>
    <w:rsid w:val="00B249E5"/>
    <w:rsid w:val="00B24E3D"/>
    <w:rsid w:val="00B2609F"/>
    <w:rsid w:val="00B261AD"/>
    <w:rsid w:val="00B27436"/>
    <w:rsid w:val="00B30592"/>
    <w:rsid w:val="00B3131E"/>
    <w:rsid w:val="00B322D7"/>
    <w:rsid w:val="00B3256A"/>
    <w:rsid w:val="00B328AF"/>
    <w:rsid w:val="00B34619"/>
    <w:rsid w:val="00B3496E"/>
    <w:rsid w:val="00B3497D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4FCA"/>
    <w:rsid w:val="00B4525B"/>
    <w:rsid w:val="00B45CEA"/>
    <w:rsid w:val="00B4744B"/>
    <w:rsid w:val="00B517CD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0ABA"/>
    <w:rsid w:val="00B7103A"/>
    <w:rsid w:val="00B720DE"/>
    <w:rsid w:val="00B742D6"/>
    <w:rsid w:val="00B74D30"/>
    <w:rsid w:val="00B75962"/>
    <w:rsid w:val="00B76032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825"/>
    <w:rsid w:val="00B941E4"/>
    <w:rsid w:val="00B952D4"/>
    <w:rsid w:val="00B95F9A"/>
    <w:rsid w:val="00B961B5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FDB"/>
    <w:rsid w:val="00BA6FE8"/>
    <w:rsid w:val="00BA7B35"/>
    <w:rsid w:val="00BB0C19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C7B9C"/>
    <w:rsid w:val="00BD0677"/>
    <w:rsid w:val="00BD0925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280A"/>
    <w:rsid w:val="00BE3B3E"/>
    <w:rsid w:val="00BE41A4"/>
    <w:rsid w:val="00BE4DD1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3BAF"/>
    <w:rsid w:val="00C245A7"/>
    <w:rsid w:val="00C24FE2"/>
    <w:rsid w:val="00C26A1C"/>
    <w:rsid w:val="00C271DD"/>
    <w:rsid w:val="00C30452"/>
    <w:rsid w:val="00C307FD"/>
    <w:rsid w:val="00C30E1C"/>
    <w:rsid w:val="00C31BAA"/>
    <w:rsid w:val="00C31E41"/>
    <w:rsid w:val="00C31EFD"/>
    <w:rsid w:val="00C32433"/>
    <w:rsid w:val="00C330EB"/>
    <w:rsid w:val="00C33366"/>
    <w:rsid w:val="00C34495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2003"/>
    <w:rsid w:val="00C5244D"/>
    <w:rsid w:val="00C528D3"/>
    <w:rsid w:val="00C55640"/>
    <w:rsid w:val="00C559EF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14F"/>
    <w:rsid w:val="00C65683"/>
    <w:rsid w:val="00C6619F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1B68"/>
    <w:rsid w:val="00C820DA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2E59"/>
    <w:rsid w:val="00C94C7C"/>
    <w:rsid w:val="00C9541C"/>
    <w:rsid w:val="00C96FFB"/>
    <w:rsid w:val="00C97260"/>
    <w:rsid w:val="00C97E1A"/>
    <w:rsid w:val="00CA0AB7"/>
    <w:rsid w:val="00CA0AEB"/>
    <w:rsid w:val="00CA0BC4"/>
    <w:rsid w:val="00CA12E3"/>
    <w:rsid w:val="00CA263A"/>
    <w:rsid w:val="00CA2C9C"/>
    <w:rsid w:val="00CA3054"/>
    <w:rsid w:val="00CA3924"/>
    <w:rsid w:val="00CA4916"/>
    <w:rsid w:val="00CA585E"/>
    <w:rsid w:val="00CA6424"/>
    <w:rsid w:val="00CA744C"/>
    <w:rsid w:val="00CB0635"/>
    <w:rsid w:val="00CB0825"/>
    <w:rsid w:val="00CB0FEF"/>
    <w:rsid w:val="00CB19FA"/>
    <w:rsid w:val="00CB1B9C"/>
    <w:rsid w:val="00CB229F"/>
    <w:rsid w:val="00CB270D"/>
    <w:rsid w:val="00CB27A9"/>
    <w:rsid w:val="00CB4093"/>
    <w:rsid w:val="00CB52FA"/>
    <w:rsid w:val="00CB5D77"/>
    <w:rsid w:val="00CB5F40"/>
    <w:rsid w:val="00CB627A"/>
    <w:rsid w:val="00CB67CC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DEF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35D"/>
    <w:rsid w:val="00D207AF"/>
    <w:rsid w:val="00D20D64"/>
    <w:rsid w:val="00D20FAD"/>
    <w:rsid w:val="00D21462"/>
    <w:rsid w:val="00D21940"/>
    <w:rsid w:val="00D21F67"/>
    <w:rsid w:val="00D22ACA"/>
    <w:rsid w:val="00D22C16"/>
    <w:rsid w:val="00D2435B"/>
    <w:rsid w:val="00D24786"/>
    <w:rsid w:val="00D2520E"/>
    <w:rsid w:val="00D257AC"/>
    <w:rsid w:val="00D262F2"/>
    <w:rsid w:val="00D26D01"/>
    <w:rsid w:val="00D26E7F"/>
    <w:rsid w:val="00D26FEB"/>
    <w:rsid w:val="00D270B1"/>
    <w:rsid w:val="00D270EE"/>
    <w:rsid w:val="00D27491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1CCA"/>
    <w:rsid w:val="00D424C8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240A"/>
    <w:rsid w:val="00D53401"/>
    <w:rsid w:val="00D53EB9"/>
    <w:rsid w:val="00D542CB"/>
    <w:rsid w:val="00D548B2"/>
    <w:rsid w:val="00D55099"/>
    <w:rsid w:val="00D56B21"/>
    <w:rsid w:val="00D573F8"/>
    <w:rsid w:val="00D57BC7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6263"/>
    <w:rsid w:val="00D66810"/>
    <w:rsid w:val="00D67403"/>
    <w:rsid w:val="00D7081D"/>
    <w:rsid w:val="00D70A6D"/>
    <w:rsid w:val="00D70E20"/>
    <w:rsid w:val="00D72CF1"/>
    <w:rsid w:val="00D72E21"/>
    <w:rsid w:val="00D73496"/>
    <w:rsid w:val="00D73F04"/>
    <w:rsid w:val="00D747A8"/>
    <w:rsid w:val="00D76750"/>
    <w:rsid w:val="00D76BFF"/>
    <w:rsid w:val="00D76D43"/>
    <w:rsid w:val="00D76D91"/>
    <w:rsid w:val="00D773EC"/>
    <w:rsid w:val="00D820C3"/>
    <w:rsid w:val="00D827E2"/>
    <w:rsid w:val="00D82C0A"/>
    <w:rsid w:val="00D83B18"/>
    <w:rsid w:val="00D84D94"/>
    <w:rsid w:val="00D85494"/>
    <w:rsid w:val="00D85BF7"/>
    <w:rsid w:val="00D85E24"/>
    <w:rsid w:val="00D86AC7"/>
    <w:rsid w:val="00D870DA"/>
    <w:rsid w:val="00D87294"/>
    <w:rsid w:val="00D9004B"/>
    <w:rsid w:val="00D9164E"/>
    <w:rsid w:val="00D91A97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15D0"/>
    <w:rsid w:val="00DA240D"/>
    <w:rsid w:val="00DA2637"/>
    <w:rsid w:val="00DA2BEE"/>
    <w:rsid w:val="00DA3303"/>
    <w:rsid w:val="00DA4358"/>
    <w:rsid w:val="00DA4466"/>
    <w:rsid w:val="00DA4C3B"/>
    <w:rsid w:val="00DA746D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D0446"/>
    <w:rsid w:val="00DD1C68"/>
    <w:rsid w:val="00DD1F9A"/>
    <w:rsid w:val="00DD2448"/>
    <w:rsid w:val="00DD24CF"/>
    <w:rsid w:val="00DD2F5E"/>
    <w:rsid w:val="00DD4B0A"/>
    <w:rsid w:val="00DD4E36"/>
    <w:rsid w:val="00DD586D"/>
    <w:rsid w:val="00DD5BCA"/>
    <w:rsid w:val="00DD5D0C"/>
    <w:rsid w:val="00DD70F2"/>
    <w:rsid w:val="00DE05C9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DF7A6C"/>
    <w:rsid w:val="00E00493"/>
    <w:rsid w:val="00E0076C"/>
    <w:rsid w:val="00E007D0"/>
    <w:rsid w:val="00E010BA"/>
    <w:rsid w:val="00E01129"/>
    <w:rsid w:val="00E025FE"/>
    <w:rsid w:val="00E0310A"/>
    <w:rsid w:val="00E03600"/>
    <w:rsid w:val="00E05A3E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0910"/>
    <w:rsid w:val="00E3120C"/>
    <w:rsid w:val="00E316EA"/>
    <w:rsid w:val="00E34C0D"/>
    <w:rsid w:val="00E351DF"/>
    <w:rsid w:val="00E35D84"/>
    <w:rsid w:val="00E3683E"/>
    <w:rsid w:val="00E36A4B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4D9"/>
    <w:rsid w:val="00E63F36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451"/>
    <w:rsid w:val="00EA2CF5"/>
    <w:rsid w:val="00EA3FBE"/>
    <w:rsid w:val="00EA4479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2C5C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3AD6"/>
    <w:rsid w:val="00EC44E4"/>
    <w:rsid w:val="00EC508E"/>
    <w:rsid w:val="00EC532C"/>
    <w:rsid w:val="00EC609A"/>
    <w:rsid w:val="00EC6B32"/>
    <w:rsid w:val="00EC7268"/>
    <w:rsid w:val="00EC7359"/>
    <w:rsid w:val="00EC761E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608A"/>
    <w:rsid w:val="00ED7663"/>
    <w:rsid w:val="00ED7910"/>
    <w:rsid w:val="00EE094E"/>
    <w:rsid w:val="00EE0D72"/>
    <w:rsid w:val="00EE0F16"/>
    <w:rsid w:val="00EE2256"/>
    <w:rsid w:val="00EE3E58"/>
    <w:rsid w:val="00EE3E6A"/>
    <w:rsid w:val="00EE4CF1"/>
    <w:rsid w:val="00EE4DBA"/>
    <w:rsid w:val="00EE5F80"/>
    <w:rsid w:val="00EF3371"/>
    <w:rsid w:val="00EF3A3A"/>
    <w:rsid w:val="00EF41F9"/>
    <w:rsid w:val="00EF68ED"/>
    <w:rsid w:val="00EF6A98"/>
    <w:rsid w:val="00F0085D"/>
    <w:rsid w:val="00F00B36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60A2"/>
    <w:rsid w:val="00F064F5"/>
    <w:rsid w:val="00F070BE"/>
    <w:rsid w:val="00F07FF7"/>
    <w:rsid w:val="00F1010E"/>
    <w:rsid w:val="00F107CC"/>
    <w:rsid w:val="00F10A55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348"/>
    <w:rsid w:val="00F2283F"/>
    <w:rsid w:val="00F230FF"/>
    <w:rsid w:val="00F23573"/>
    <w:rsid w:val="00F23ACB"/>
    <w:rsid w:val="00F23C2E"/>
    <w:rsid w:val="00F24DDB"/>
    <w:rsid w:val="00F261A2"/>
    <w:rsid w:val="00F264CF"/>
    <w:rsid w:val="00F26521"/>
    <w:rsid w:val="00F26761"/>
    <w:rsid w:val="00F26E1D"/>
    <w:rsid w:val="00F27CE1"/>
    <w:rsid w:val="00F304C8"/>
    <w:rsid w:val="00F31F7A"/>
    <w:rsid w:val="00F32848"/>
    <w:rsid w:val="00F33DD3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1E24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DC9"/>
    <w:rsid w:val="00F60F6D"/>
    <w:rsid w:val="00F618B9"/>
    <w:rsid w:val="00F6271D"/>
    <w:rsid w:val="00F64C6F"/>
    <w:rsid w:val="00F66876"/>
    <w:rsid w:val="00F67149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2680"/>
    <w:rsid w:val="00F8303B"/>
    <w:rsid w:val="00F8307F"/>
    <w:rsid w:val="00F83415"/>
    <w:rsid w:val="00F835BC"/>
    <w:rsid w:val="00F8380A"/>
    <w:rsid w:val="00F85753"/>
    <w:rsid w:val="00F86240"/>
    <w:rsid w:val="00F90AC0"/>
    <w:rsid w:val="00F9136F"/>
    <w:rsid w:val="00F92566"/>
    <w:rsid w:val="00F92D08"/>
    <w:rsid w:val="00F93440"/>
    <w:rsid w:val="00F93EAB"/>
    <w:rsid w:val="00F9489A"/>
    <w:rsid w:val="00F94F6E"/>
    <w:rsid w:val="00F95D9B"/>
    <w:rsid w:val="00FA028B"/>
    <w:rsid w:val="00FA0A7B"/>
    <w:rsid w:val="00FA1835"/>
    <w:rsid w:val="00FA2EB4"/>
    <w:rsid w:val="00FA3D2D"/>
    <w:rsid w:val="00FA57E0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E72"/>
    <w:rsid w:val="00FB635C"/>
    <w:rsid w:val="00FB6D1E"/>
    <w:rsid w:val="00FC01DB"/>
    <w:rsid w:val="00FC05BD"/>
    <w:rsid w:val="00FC0EDB"/>
    <w:rsid w:val="00FC1406"/>
    <w:rsid w:val="00FC1815"/>
    <w:rsid w:val="00FC1CDE"/>
    <w:rsid w:val="00FC1F84"/>
    <w:rsid w:val="00FC22B9"/>
    <w:rsid w:val="00FC2AA1"/>
    <w:rsid w:val="00FC46E0"/>
    <w:rsid w:val="00FC46EF"/>
    <w:rsid w:val="00FC6135"/>
    <w:rsid w:val="00FC6222"/>
    <w:rsid w:val="00FC6AE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4BC9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157C"/>
    <w:rsid w:val="00FF1957"/>
    <w:rsid w:val="00FF2038"/>
    <w:rsid w:val="00FF21AD"/>
    <w:rsid w:val="00FF38CB"/>
    <w:rsid w:val="00FF42CF"/>
    <w:rsid w:val="00FF4306"/>
    <w:rsid w:val="00FF4BA2"/>
    <w:rsid w:val="00FF5185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AB7AC34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153578</vt:lpwstr>
  </property>
  <property fmtid="{D5CDD505-2E9C-101B-9397-08002B2CF9AE}" pid="4" name="OptimizationTime">
    <vt:lpwstr>20210514_1100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33</Pages>
  <Words>10300</Words>
  <Characters>41999</Characters>
  <Application>Microsoft Office Word</Application>
  <DocSecurity>0</DocSecurity>
  <Lines>349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52195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157</cp:revision>
  <cp:lastPrinted>2021-05-13T07:21:00Z</cp:lastPrinted>
  <dcterms:created xsi:type="dcterms:W3CDTF">2020-05-08T11:14:00Z</dcterms:created>
  <dcterms:modified xsi:type="dcterms:W3CDTF">2021-05-13T07:21:00Z</dcterms:modified>
</cp:coreProperties>
</file>